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4E47" w14:textId="0427C0C9" w:rsidR="0021688A" w:rsidRPr="00021709" w:rsidRDefault="00021709" w:rsidP="00492580">
      <w:pPr>
        <w:autoSpaceDE w:val="0"/>
        <w:autoSpaceDN w:val="0"/>
        <w:adjustRightInd w:val="0"/>
        <w:jc w:val="center"/>
        <w:rPr>
          <w:rFonts w:ascii="TimesNewRoman" w:hAnsi="TimesNewRoman" w:cs="TimesNewRoman"/>
          <w:b/>
          <w:color w:val="000000"/>
          <w:sz w:val="28"/>
          <w:szCs w:val="28"/>
          <w:u w:val="single"/>
        </w:rPr>
      </w:pPr>
      <w:r w:rsidRPr="00021709">
        <w:rPr>
          <w:rFonts w:ascii="TimesNewRoman" w:hAnsi="TimesNewRoman" w:cs="TimesNewRoman"/>
          <w:b/>
          <w:color w:val="000000"/>
          <w:sz w:val="28"/>
          <w:szCs w:val="28"/>
          <w:u w:val="single"/>
        </w:rPr>
        <w:t>REVISED</w:t>
      </w:r>
    </w:p>
    <w:p w14:paraId="2DFC78C3" w14:textId="53554203" w:rsidR="00492580" w:rsidRPr="00492580" w:rsidRDefault="00492580" w:rsidP="00492580">
      <w:pPr>
        <w:autoSpaceDE w:val="0"/>
        <w:autoSpaceDN w:val="0"/>
        <w:adjustRightInd w:val="0"/>
        <w:jc w:val="center"/>
        <w:rPr>
          <w:rFonts w:ascii="TimesNewRoman" w:hAnsi="TimesNewRoman" w:cs="TimesNewRoman"/>
          <w:b/>
          <w:color w:val="000000"/>
          <w:sz w:val="28"/>
          <w:szCs w:val="28"/>
        </w:rPr>
      </w:pPr>
      <w:r w:rsidRPr="00492580">
        <w:rPr>
          <w:rFonts w:ascii="TimesNewRoman" w:hAnsi="TimesNewRoman" w:cs="TimesNewRoman"/>
          <w:b/>
          <w:color w:val="000000"/>
          <w:sz w:val="28"/>
          <w:szCs w:val="28"/>
        </w:rPr>
        <w:t>NOTICE OF INTENT TO ACT UPON A REGULATION</w:t>
      </w:r>
    </w:p>
    <w:p w14:paraId="3B9DD88B" w14:textId="6B225C9C" w:rsidR="00492580" w:rsidRPr="00D477FF" w:rsidRDefault="00492580" w:rsidP="00492580">
      <w:pPr>
        <w:autoSpaceDE w:val="0"/>
        <w:autoSpaceDN w:val="0"/>
        <w:adjustRightInd w:val="0"/>
        <w:jc w:val="center"/>
        <w:rPr>
          <w:rFonts w:cs="Arial"/>
          <w:color w:val="000000"/>
        </w:rPr>
      </w:pPr>
      <w:r w:rsidRPr="00D477FF">
        <w:rPr>
          <w:rFonts w:cs="Arial"/>
          <w:color w:val="000000"/>
        </w:rPr>
        <w:t>Notice of Hearing for Adoption of Regulation of the</w:t>
      </w:r>
    </w:p>
    <w:p w14:paraId="31892F7A" w14:textId="77777777" w:rsidR="00492580" w:rsidRPr="00D477FF" w:rsidRDefault="00492580" w:rsidP="00492580">
      <w:pPr>
        <w:autoSpaceDE w:val="0"/>
        <w:autoSpaceDN w:val="0"/>
        <w:adjustRightInd w:val="0"/>
        <w:jc w:val="center"/>
        <w:rPr>
          <w:rFonts w:cs="Arial"/>
          <w:color w:val="000000"/>
        </w:rPr>
      </w:pPr>
      <w:r w:rsidRPr="00D477FF">
        <w:rPr>
          <w:rFonts w:cs="Arial"/>
          <w:color w:val="000000"/>
        </w:rPr>
        <w:t>State Public Works Board</w:t>
      </w:r>
    </w:p>
    <w:p w14:paraId="76EF3322" w14:textId="77777777" w:rsidR="00492580" w:rsidRDefault="00492580" w:rsidP="00492580">
      <w:pPr>
        <w:autoSpaceDE w:val="0"/>
        <w:autoSpaceDN w:val="0"/>
        <w:adjustRightInd w:val="0"/>
        <w:rPr>
          <w:rFonts w:ascii="TimesNewRoman" w:hAnsi="TimesNewRoman" w:cs="TimesNewRoman"/>
          <w:color w:val="000000"/>
        </w:rPr>
      </w:pPr>
    </w:p>
    <w:p w14:paraId="51899B0F" w14:textId="0F877891" w:rsidR="00492580" w:rsidRPr="009338C2" w:rsidRDefault="00492580" w:rsidP="00492580">
      <w:pPr>
        <w:autoSpaceDE w:val="0"/>
        <w:autoSpaceDN w:val="0"/>
        <w:adjustRightInd w:val="0"/>
        <w:jc w:val="both"/>
      </w:pPr>
      <w:r w:rsidRPr="009338C2">
        <w:t>The Nevad</w:t>
      </w:r>
      <w:r>
        <w:t>a State Public Works Board will hold a public hearing at 8:30 a.m.</w:t>
      </w:r>
      <w:r w:rsidRPr="009338C2">
        <w:t xml:space="preserve">, on </w:t>
      </w:r>
      <w:r w:rsidR="00021709">
        <w:t xml:space="preserve">the </w:t>
      </w:r>
      <w:r w:rsidR="00021709" w:rsidRPr="00021709">
        <w:rPr>
          <w:u w:val="single"/>
        </w:rPr>
        <w:t>6</w:t>
      </w:r>
      <w:r w:rsidRPr="00021709">
        <w:rPr>
          <w:u w:val="single"/>
        </w:rPr>
        <w:t xml:space="preserve">th day of </w:t>
      </w:r>
      <w:r w:rsidR="00021709" w:rsidRPr="00021709">
        <w:rPr>
          <w:u w:val="single"/>
        </w:rPr>
        <w:t xml:space="preserve">September </w:t>
      </w:r>
      <w:r w:rsidRPr="00021709">
        <w:rPr>
          <w:u w:val="single"/>
        </w:rPr>
        <w:t>of 2018</w:t>
      </w:r>
      <w:r w:rsidRPr="009338C2">
        <w:t>, at</w:t>
      </w:r>
      <w:r>
        <w:t xml:space="preserve"> the </w:t>
      </w:r>
      <w:r w:rsidR="00021709" w:rsidRPr="00021709">
        <w:rPr>
          <w:u w:val="single"/>
        </w:rPr>
        <w:t>515 East Musser Street, Suite 102, Carson City, Nevada 89704</w:t>
      </w:r>
      <w:r w:rsidR="00766F20">
        <w:rPr>
          <w:u w:val="single"/>
        </w:rPr>
        <w:t>,</w:t>
      </w:r>
      <w:bookmarkStart w:id="0" w:name="_GoBack"/>
      <w:bookmarkEnd w:id="0"/>
      <w:r w:rsidR="00021709" w:rsidRPr="00021709">
        <w:rPr>
          <w:u w:val="single"/>
        </w:rPr>
        <w:t xml:space="preserve"> with video-conferencing to 2300 McLeod Street, Las Vegas, Nevada 89104</w:t>
      </w:r>
      <w:r w:rsidRPr="009338C2">
        <w:t xml:space="preserve">. The purpose of the hearing is to receive comments from all interested persons regarding the </w:t>
      </w:r>
      <w:r>
        <w:t xml:space="preserve">adoption and </w:t>
      </w:r>
      <w:r w:rsidRPr="009338C2">
        <w:t>amendment</w:t>
      </w:r>
      <w:r>
        <w:t xml:space="preserve"> </w:t>
      </w:r>
      <w:r w:rsidRPr="009338C2">
        <w:t xml:space="preserve">of regulations that pertain to chapter </w:t>
      </w:r>
      <w:r>
        <w:t>331, 338 and 341</w:t>
      </w:r>
      <w:r w:rsidRPr="009338C2">
        <w:t xml:space="preserve"> of the Nevada Administrative Code. </w:t>
      </w:r>
    </w:p>
    <w:p w14:paraId="270E6418" w14:textId="77777777" w:rsidR="00492580" w:rsidRDefault="00492580" w:rsidP="00492580">
      <w:pPr>
        <w:autoSpaceDE w:val="0"/>
        <w:autoSpaceDN w:val="0"/>
        <w:adjustRightInd w:val="0"/>
        <w:jc w:val="both"/>
        <w:rPr>
          <w:rFonts w:ascii="TimesNewRoman" w:hAnsi="TimesNewRoman" w:cs="TimesNewRoman"/>
          <w:color w:val="000000"/>
        </w:rPr>
      </w:pPr>
    </w:p>
    <w:p w14:paraId="6E22B7CB" w14:textId="77777777" w:rsidR="00492580" w:rsidRPr="009338C2" w:rsidRDefault="00492580" w:rsidP="00492580">
      <w:pPr>
        <w:autoSpaceDE w:val="0"/>
        <w:autoSpaceDN w:val="0"/>
        <w:adjustRightInd w:val="0"/>
        <w:jc w:val="both"/>
        <w:rPr>
          <w:color w:val="000000"/>
        </w:rPr>
      </w:pPr>
      <w:r w:rsidRPr="009338C2">
        <w:rPr>
          <w:color w:val="000000"/>
        </w:rPr>
        <w:t>The following information is provided pursuant to the requirements of NRS 233B.0603:</w:t>
      </w:r>
    </w:p>
    <w:p w14:paraId="44F1E719" w14:textId="77777777" w:rsidR="00492580" w:rsidRDefault="00492580" w:rsidP="00492580">
      <w:pPr>
        <w:autoSpaceDE w:val="0"/>
        <w:autoSpaceDN w:val="0"/>
        <w:adjustRightInd w:val="0"/>
        <w:jc w:val="both"/>
        <w:rPr>
          <w:rFonts w:ascii="TimesNewRoman" w:hAnsi="TimesNewRoman" w:cs="TimesNewRoman"/>
          <w:color w:val="000000"/>
          <w:sz w:val="20"/>
        </w:rPr>
      </w:pPr>
    </w:p>
    <w:p w14:paraId="0F3B89C5" w14:textId="77777777" w:rsidR="00492580" w:rsidRDefault="00492580" w:rsidP="00492580">
      <w:pPr>
        <w:numPr>
          <w:ilvl w:val="0"/>
          <w:numId w:val="4"/>
        </w:numPr>
        <w:jc w:val="both"/>
        <w:rPr>
          <w:color w:val="000000"/>
        </w:rPr>
      </w:pPr>
      <w:r>
        <w:rPr>
          <w:color w:val="000000"/>
        </w:rPr>
        <w:t>The need or the purpose of the proposed regulation.</w:t>
      </w:r>
    </w:p>
    <w:p w14:paraId="7A20FC51" w14:textId="77777777" w:rsidR="00492580" w:rsidRDefault="00492580" w:rsidP="00492580">
      <w:pPr>
        <w:ind w:left="1080"/>
        <w:jc w:val="both"/>
        <w:rPr>
          <w:color w:val="000000"/>
        </w:rPr>
      </w:pPr>
    </w:p>
    <w:p w14:paraId="5E7CA0A4" w14:textId="77777777" w:rsidR="00492580" w:rsidRPr="004E7895" w:rsidRDefault="00492580" w:rsidP="00492580">
      <w:pPr>
        <w:numPr>
          <w:ilvl w:val="0"/>
          <w:numId w:val="6"/>
        </w:numPr>
        <w:autoSpaceDE w:val="0"/>
        <w:autoSpaceDN w:val="0"/>
        <w:adjustRightInd w:val="0"/>
        <w:jc w:val="both"/>
        <w:rPr>
          <w:color w:val="000000"/>
        </w:rPr>
      </w:pPr>
      <w:r>
        <w:t xml:space="preserve">R075-18: </w:t>
      </w:r>
    </w:p>
    <w:p w14:paraId="6E2B9F19" w14:textId="77777777" w:rsidR="00492580" w:rsidRPr="00570FA3" w:rsidRDefault="00492580" w:rsidP="00492580">
      <w:pPr>
        <w:numPr>
          <w:ilvl w:val="1"/>
          <w:numId w:val="6"/>
        </w:numPr>
        <w:autoSpaceDE w:val="0"/>
        <w:autoSpaceDN w:val="0"/>
        <w:adjustRightInd w:val="0"/>
        <w:jc w:val="both"/>
        <w:rPr>
          <w:color w:val="000000"/>
        </w:rPr>
      </w:pPr>
      <w:r>
        <w:t>Adds a new preference for veterans with service-connected disability and other revisions consistent with Assembly Bill 62.</w:t>
      </w:r>
    </w:p>
    <w:p w14:paraId="1A837506" w14:textId="411941BE" w:rsidR="00492580" w:rsidRPr="004E7895" w:rsidRDefault="00492580" w:rsidP="00492580">
      <w:pPr>
        <w:numPr>
          <w:ilvl w:val="1"/>
          <w:numId w:val="6"/>
        </w:numPr>
        <w:autoSpaceDE w:val="0"/>
        <w:autoSpaceDN w:val="0"/>
        <w:adjustRightInd w:val="0"/>
        <w:jc w:val="both"/>
        <w:rPr>
          <w:color w:val="000000"/>
        </w:rPr>
      </w:pPr>
      <w:r>
        <w:t>Expands qualification criteria to include whether a prime or subcontractor has been disqualified due to making a misrepresentation or otherwise committing a fraudulent act in applying for the</w:t>
      </w:r>
      <w:r w:rsidR="0021688A">
        <w:t xml:space="preserve"> Veteran’s</w:t>
      </w:r>
      <w:r>
        <w:t xml:space="preserve"> preference. </w:t>
      </w:r>
    </w:p>
    <w:p w14:paraId="402D333B" w14:textId="77777777" w:rsidR="00492580" w:rsidRDefault="00492580" w:rsidP="00492580">
      <w:pPr>
        <w:numPr>
          <w:ilvl w:val="1"/>
          <w:numId w:val="6"/>
        </w:numPr>
        <w:autoSpaceDE w:val="0"/>
        <w:autoSpaceDN w:val="0"/>
        <w:adjustRightInd w:val="0"/>
        <w:jc w:val="both"/>
        <w:rPr>
          <w:color w:val="000000"/>
        </w:rPr>
      </w:pPr>
      <w:r>
        <w:rPr>
          <w:color w:val="000000"/>
        </w:rPr>
        <w:t>Removes the requirement that SPWD perform contractor evaluations on public works with an estimated cost of less than $100,000.</w:t>
      </w:r>
    </w:p>
    <w:p w14:paraId="21134649" w14:textId="5232EF37" w:rsidR="00492580" w:rsidRDefault="00492580" w:rsidP="00492580">
      <w:pPr>
        <w:numPr>
          <w:ilvl w:val="1"/>
          <w:numId w:val="6"/>
        </w:numPr>
        <w:autoSpaceDE w:val="0"/>
        <w:autoSpaceDN w:val="0"/>
        <w:adjustRightInd w:val="0"/>
        <w:jc w:val="both"/>
        <w:rPr>
          <w:color w:val="000000"/>
        </w:rPr>
      </w:pPr>
      <w:r>
        <w:rPr>
          <w:color w:val="000000"/>
        </w:rPr>
        <w:t>Expands the criteria relating to past performance to include more detailed information about an applicant’s Nevada</w:t>
      </w:r>
      <w:r w:rsidR="0021688A">
        <w:rPr>
          <w:color w:val="000000"/>
        </w:rPr>
        <w:t xml:space="preserve"> public works</w:t>
      </w:r>
      <w:r>
        <w:rPr>
          <w:color w:val="000000"/>
        </w:rPr>
        <w:t xml:space="preserve"> litigation history.</w:t>
      </w:r>
    </w:p>
    <w:p w14:paraId="7B7C2EEA" w14:textId="77777777" w:rsidR="00492580" w:rsidRDefault="00492580" w:rsidP="00492580">
      <w:pPr>
        <w:numPr>
          <w:ilvl w:val="1"/>
          <w:numId w:val="6"/>
        </w:numPr>
        <w:autoSpaceDE w:val="0"/>
        <w:autoSpaceDN w:val="0"/>
        <w:adjustRightInd w:val="0"/>
        <w:jc w:val="both"/>
        <w:rPr>
          <w:color w:val="000000"/>
        </w:rPr>
      </w:pPr>
      <w:r>
        <w:rPr>
          <w:color w:val="000000"/>
        </w:rPr>
        <w:t>Removes the requirement that a contractor submit an ‘original’ certified state of bonding capacity.</w:t>
      </w:r>
    </w:p>
    <w:p w14:paraId="6620C363" w14:textId="21F1CAF3" w:rsidR="00492580" w:rsidRDefault="00492580" w:rsidP="00492580">
      <w:pPr>
        <w:numPr>
          <w:ilvl w:val="1"/>
          <w:numId w:val="6"/>
        </w:numPr>
        <w:autoSpaceDE w:val="0"/>
        <w:autoSpaceDN w:val="0"/>
        <w:adjustRightInd w:val="0"/>
        <w:jc w:val="both"/>
        <w:rPr>
          <w:color w:val="000000"/>
        </w:rPr>
      </w:pPr>
      <w:r>
        <w:rPr>
          <w:color w:val="000000"/>
        </w:rPr>
        <w:t>Makes changes to conform the CMAR subcontractor</w:t>
      </w:r>
      <w:r w:rsidR="0021688A">
        <w:rPr>
          <w:color w:val="000000"/>
        </w:rPr>
        <w:t xml:space="preserve"> </w:t>
      </w:r>
      <w:r>
        <w:rPr>
          <w:color w:val="000000"/>
        </w:rPr>
        <w:t>s</w:t>
      </w:r>
      <w:r w:rsidR="0021688A">
        <w:rPr>
          <w:color w:val="000000"/>
        </w:rPr>
        <w:t xml:space="preserve">election </w:t>
      </w:r>
      <w:r>
        <w:rPr>
          <w:color w:val="000000"/>
        </w:rPr>
        <w:t>with new laws: (1) subcontractor proposal must be on preapproved form; (2) statutory requirements apply to subcontracts which are the greater of 1 percent of the total estimated cost of the public works or $50,000; (3) attendance at proposal meeting is only required if a meeting is held; and (4) CMAR does not need to provide Owner with price of subcontractor proposal.</w:t>
      </w:r>
    </w:p>
    <w:p w14:paraId="11F49AE3" w14:textId="77777777" w:rsidR="00492580" w:rsidRPr="00CA0292" w:rsidRDefault="00492580" w:rsidP="00492580">
      <w:pPr>
        <w:autoSpaceDE w:val="0"/>
        <w:autoSpaceDN w:val="0"/>
        <w:adjustRightInd w:val="0"/>
        <w:jc w:val="both"/>
        <w:rPr>
          <w:color w:val="000000"/>
        </w:rPr>
      </w:pPr>
    </w:p>
    <w:p w14:paraId="6FE6BBD9" w14:textId="77777777" w:rsidR="00492580" w:rsidRDefault="00492580" w:rsidP="00492580">
      <w:pPr>
        <w:numPr>
          <w:ilvl w:val="0"/>
          <w:numId w:val="6"/>
        </w:numPr>
        <w:autoSpaceDE w:val="0"/>
        <w:autoSpaceDN w:val="0"/>
        <w:adjustRightInd w:val="0"/>
        <w:jc w:val="both"/>
        <w:rPr>
          <w:color w:val="000000"/>
        </w:rPr>
      </w:pPr>
      <w:r>
        <w:rPr>
          <w:color w:val="000000"/>
        </w:rPr>
        <w:t>R076-18</w:t>
      </w:r>
    </w:p>
    <w:p w14:paraId="01C15551" w14:textId="6364F45A" w:rsidR="00492580" w:rsidRDefault="00492580" w:rsidP="00492580">
      <w:pPr>
        <w:numPr>
          <w:ilvl w:val="1"/>
          <w:numId w:val="6"/>
        </w:numPr>
        <w:autoSpaceDE w:val="0"/>
        <w:autoSpaceDN w:val="0"/>
        <w:adjustRightInd w:val="0"/>
        <w:jc w:val="both"/>
        <w:rPr>
          <w:color w:val="000000"/>
        </w:rPr>
      </w:pPr>
      <w:r>
        <w:rPr>
          <w:color w:val="000000"/>
        </w:rPr>
        <w:t>Clarifies that as between structural standards adopted by the Board and structural standards adopted by the political subdivision wh</w:t>
      </w:r>
      <w:r w:rsidR="00D477FF">
        <w:rPr>
          <w:color w:val="000000"/>
        </w:rPr>
        <w:t>ere the building is constructed</w:t>
      </w:r>
      <w:r>
        <w:rPr>
          <w:color w:val="000000"/>
        </w:rPr>
        <w:t>, the more stringent will apply.</w:t>
      </w:r>
    </w:p>
    <w:p w14:paraId="70F2C40A" w14:textId="77777777" w:rsidR="00492580" w:rsidRDefault="00492580" w:rsidP="00492580">
      <w:pPr>
        <w:numPr>
          <w:ilvl w:val="1"/>
          <w:numId w:val="6"/>
        </w:numPr>
        <w:autoSpaceDE w:val="0"/>
        <w:autoSpaceDN w:val="0"/>
        <w:adjustRightInd w:val="0"/>
        <w:jc w:val="both"/>
        <w:rPr>
          <w:color w:val="000000"/>
        </w:rPr>
      </w:pPr>
      <w:r>
        <w:rPr>
          <w:color w:val="000000"/>
        </w:rPr>
        <w:t xml:space="preserve">Updates the version of the building codes adopted by the Board and the cost to purchase code books.  </w:t>
      </w:r>
    </w:p>
    <w:p w14:paraId="2C5795A5" w14:textId="369E8A18" w:rsidR="00492580" w:rsidRDefault="00492580" w:rsidP="00492580">
      <w:pPr>
        <w:numPr>
          <w:ilvl w:val="1"/>
          <w:numId w:val="6"/>
        </w:numPr>
        <w:autoSpaceDE w:val="0"/>
        <w:autoSpaceDN w:val="0"/>
        <w:adjustRightInd w:val="0"/>
        <w:jc w:val="both"/>
        <w:rPr>
          <w:color w:val="000000"/>
        </w:rPr>
      </w:pPr>
      <w:r>
        <w:rPr>
          <w:color w:val="000000"/>
        </w:rPr>
        <w:t xml:space="preserve">The Deputy Administrator can determine the amount of the fee that must be paid, when plans and specifications are checked by a third-party contractor.  </w:t>
      </w:r>
      <w:r w:rsidRPr="00671624">
        <w:rPr>
          <w:color w:val="000000"/>
        </w:rPr>
        <w:t xml:space="preserve"> </w:t>
      </w:r>
    </w:p>
    <w:p w14:paraId="7B248126" w14:textId="77777777" w:rsidR="0021688A" w:rsidRPr="00671624" w:rsidRDefault="0021688A" w:rsidP="0021688A">
      <w:pPr>
        <w:autoSpaceDE w:val="0"/>
        <w:autoSpaceDN w:val="0"/>
        <w:adjustRightInd w:val="0"/>
        <w:ind w:left="1440"/>
        <w:jc w:val="both"/>
        <w:rPr>
          <w:color w:val="000000"/>
        </w:rPr>
      </w:pPr>
    </w:p>
    <w:p w14:paraId="3714959C" w14:textId="77777777" w:rsidR="00492580" w:rsidRDefault="00492580" w:rsidP="00492580">
      <w:pPr>
        <w:numPr>
          <w:ilvl w:val="0"/>
          <w:numId w:val="6"/>
        </w:numPr>
        <w:autoSpaceDE w:val="0"/>
        <w:autoSpaceDN w:val="0"/>
        <w:adjustRightInd w:val="0"/>
        <w:jc w:val="both"/>
        <w:rPr>
          <w:color w:val="000000"/>
        </w:rPr>
      </w:pPr>
      <w:r>
        <w:rPr>
          <w:color w:val="000000"/>
        </w:rPr>
        <w:t>R077-18</w:t>
      </w:r>
    </w:p>
    <w:p w14:paraId="2BBC6421" w14:textId="1FA46D83" w:rsidR="00492580" w:rsidRDefault="0021688A" w:rsidP="00492580">
      <w:pPr>
        <w:numPr>
          <w:ilvl w:val="1"/>
          <w:numId w:val="6"/>
        </w:numPr>
        <w:autoSpaceDE w:val="0"/>
        <w:autoSpaceDN w:val="0"/>
        <w:adjustRightInd w:val="0"/>
        <w:jc w:val="both"/>
        <w:rPr>
          <w:color w:val="000000"/>
        </w:rPr>
      </w:pPr>
      <w:r>
        <w:rPr>
          <w:color w:val="000000"/>
        </w:rPr>
        <w:t xml:space="preserve">Requires </w:t>
      </w:r>
      <w:r w:rsidR="00492580">
        <w:rPr>
          <w:color w:val="000000"/>
        </w:rPr>
        <w:t xml:space="preserve">an Agency </w:t>
      </w:r>
      <w:r>
        <w:rPr>
          <w:color w:val="000000"/>
        </w:rPr>
        <w:t xml:space="preserve">to </w:t>
      </w:r>
      <w:r w:rsidR="00492580">
        <w:rPr>
          <w:color w:val="000000"/>
        </w:rPr>
        <w:t>submit certain forms, meet certain deadlines and provide prior authorization to request leased space</w:t>
      </w:r>
      <w:r>
        <w:rPr>
          <w:color w:val="000000"/>
        </w:rPr>
        <w:t xml:space="preserve"> in</w:t>
      </w:r>
      <w:r w:rsidR="00492580">
        <w:rPr>
          <w:color w:val="000000"/>
        </w:rPr>
        <w:t xml:space="preserve"> non-state owned offices.</w:t>
      </w:r>
    </w:p>
    <w:p w14:paraId="755A1363" w14:textId="77777777" w:rsidR="00492580" w:rsidRDefault="00492580" w:rsidP="00492580">
      <w:pPr>
        <w:numPr>
          <w:ilvl w:val="1"/>
          <w:numId w:val="6"/>
        </w:numPr>
        <w:autoSpaceDE w:val="0"/>
        <w:autoSpaceDN w:val="0"/>
        <w:adjustRightInd w:val="0"/>
        <w:jc w:val="both"/>
        <w:rPr>
          <w:color w:val="000000"/>
        </w:rPr>
      </w:pPr>
      <w:r>
        <w:rPr>
          <w:color w:val="000000"/>
        </w:rPr>
        <w:t>Requires an Agency occupying offices in non-state owned space to obtain approval before undertaking any improvements or modifications.</w:t>
      </w:r>
    </w:p>
    <w:p w14:paraId="1BA6AF28" w14:textId="77777777" w:rsidR="00492580" w:rsidRDefault="00492580" w:rsidP="00492580">
      <w:pPr>
        <w:numPr>
          <w:ilvl w:val="1"/>
          <w:numId w:val="6"/>
        </w:numPr>
        <w:autoSpaceDE w:val="0"/>
        <w:autoSpaceDN w:val="0"/>
        <w:adjustRightInd w:val="0"/>
        <w:jc w:val="both"/>
        <w:rPr>
          <w:color w:val="000000"/>
        </w:rPr>
      </w:pPr>
      <w:r>
        <w:rPr>
          <w:color w:val="000000"/>
        </w:rPr>
        <w:t>Requires any person or organization to obtain a special use permit before holding a special event in or upon any state building or grounds.</w:t>
      </w:r>
    </w:p>
    <w:p w14:paraId="649A647A" w14:textId="51BA8746" w:rsidR="00492580" w:rsidRDefault="0021688A" w:rsidP="00492580">
      <w:pPr>
        <w:numPr>
          <w:ilvl w:val="1"/>
          <w:numId w:val="6"/>
        </w:numPr>
        <w:autoSpaceDE w:val="0"/>
        <w:autoSpaceDN w:val="0"/>
        <w:adjustRightInd w:val="0"/>
        <w:jc w:val="both"/>
        <w:rPr>
          <w:color w:val="000000"/>
        </w:rPr>
      </w:pPr>
      <w:r>
        <w:rPr>
          <w:color w:val="000000"/>
        </w:rPr>
        <w:t xml:space="preserve">Requires </w:t>
      </w:r>
      <w:r w:rsidR="00492580">
        <w:rPr>
          <w:color w:val="000000"/>
        </w:rPr>
        <w:t xml:space="preserve">an Agency </w:t>
      </w:r>
      <w:r>
        <w:rPr>
          <w:color w:val="000000"/>
        </w:rPr>
        <w:t xml:space="preserve">to </w:t>
      </w:r>
      <w:r w:rsidR="00492580">
        <w:rPr>
          <w:color w:val="000000"/>
        </w:rPr>
        <w:t>submit certain forms, meet certain deadlines and provide prior authorization to request office rooms in any state building.</w:t>
      </w:r>
    </w:p>
    <w:p w14:paraId="120D7916" w14:textId="77777777" w:rsidR="00492580" w:rsidRPr="00CA0292" w:rsidRDefault="00492580" w:rsidP="00492580">
      <w:pPr>
        <w:numPr>
          <w:ilvl w:val="1"/>
          <w:numId w:val="6"/>
        </w:numPr>
        <w:autoSpaceDE w:val="0"/>
        <w:autoSpaceDN w:val="0"/>
        <w:adjustRightInd w:val="0"/>
        <w:jc w:val="both"/>
        <w:rPr>
          <w:color w:val="000000"/>
        </w:rPr>
      </w:pPr>
      <w:r>
        <w:rPr>
          <w:color w:val="000000"/>
        </w:rPr>
        <w:t>Establishes temperature controls, office equipment limitations and animal policy.</w:t>
      </w:r>
    </w:p>
    <w:p w14:paraId="29EAEF86" w14:textId="77777777" w:rsidR="00492580" w:rsidRDefault="00492580" w:rsidP="00492580">
      <w:pPr>
        <w:autoSpaceDE w:val="0"/>
        <w:autoSpaceDN w:val="0"/>
        <w:adjustRightInd w:val="0"/>
        <w:jc w:val="both"/>
      </w:pPr>
    </w:p>
    <w:p w14:paraId="34F3B9CD" w14:textId="77777777" w:rsidR="00492580" w:rsidRPr="004E7895" w:rsidRDefault="00492580" w:rsidP="00492580">
      <w:pPr>
        <w:autoSpaceDE w:val="0"/>
        <w:autoSpaceDN w:val="0"/>
        <w:adjustRightInd w:val="0"/>
        <w:ind w:left="720" w:hanging="720"/>
        <w:jc w:val="both"/>
        <w:rPr>
          <w:color w:val="000000"/>
        </w:rPr>
      </w:pPr>
      <w:r w:rsidRPr="004E7895">
        <w:rPr>
          <w:color w:val="000000"/>
        </w:rPr>
        <w:t>2.</w:t>
      </w:r>
      <w:r w:rsidRPr="004E7895">
        <w:rPr>
          <w:color w:val="000000"/>
        </w:rPr>
        <w:tab/>
        <w:t>A copy of the proposed permanent regulation</w:t>
      </w:r>
      <w:r>
        <w:rPr>
          <w:color w:val="000000"/>
        </w:rPr>
        <w:t>s</w:t>
      </w:r>
      <w:r w:rsidRPr="004E7895">
        <w:rPr>
          <w:color w:val="000000"/>
        </w:rPr>
        <w:t xml:space="preserve"> </w:t>
      </w:r>
      <w:r>
        <w:rPr>
          <w:color w:val="000000"/>
        </w:rPr>
        <w:t xml:space="preserve">are </w:t>
      </w:r>
      <w:r w:rsidRPr="004E7895">
        <w:rPr>
          <w:color w:val="000000"/>
        </w:rPr>
        <w:t xml:space="preserve">available on </w:t>
      </w:r>
      <w:r>
        <w:rPr>
          <w:color w:val="000000"/>
        </w:rPr>
        <w:t xml:space="preserve">the </w:t>
      </w:r>
      <w:r w:rsidRPr="004E7895">
        <w:rPr>
          <w:color w:val="000000"/>
        </w:rPr>
        <w:t xml:space="preserve">SPWD website: </w:t>
      </w:r>
      <w:hyperlink r:id="rId8" w:history="1">
        <w:r w:rsidRPr="00496D4C">
          <w:rPr>
            <w:rStyle w:val="Hyperlink"/>
          </w:rPr>
          <w:t>www.publicworks.nv.gov</w:t>
        </w:r>
      </w:hyperlink>
      <w:r>
        <w:rPr>
          <w:color w:val="000000"/>
        </w:rPr>
        <w:t>.</w:t>
      </w:r>
    </w:p>
    <w:p w14:paraId="052BCA50" w14:textId="77777777" w:rsidR="00492580" w:rsidRDefault="00492580" w:rsidP="00492580">
      <w:pPr>
        <w:autoSpaceDE w:val="0"/>
        <w:autoSpaceDN w:val="0"/>
        <w:adjustRightInd w:val="0"/>
        <w:jc w:val="both"/>
        <w:rPr>
          <w:color w:val="000000"/>
        </w:rPr>
      </w:pPr>
    </w:p>
    <w:p w14:paraId="7BFD148F" w14:textId="77777777" w:rsidR="00492580" w:rsidRDefault="00492580" w:rsidP="00492580">
      <w:pPr>
        <w:numPr>
          <w:ilvl w:val="0"/>
          <w:numId w:val="2"/>
        </w:numPr>
        <w:tabs>
          <w:tab w:val="clear" w:pos="1080"/>
          <w:tab w:val="num" w:pos="720"/>
        </w:tabs>
        <w:autoSpaceDE w:val="0"/>
        <w:autoSpaceDN w:val="0"/>
        <w:adjustRightInd w:val="0"/>
        <w:ind w:left="720"/>
        <w:jc w:val="both"/>
      </w:pPr>
      <w:r>
        <w:rPr>
          <w:color w:val="000000"/>
        </w:rPr>
        <w:t xml:space="preserve">To determine the impact of these amendments on small business, the SPWD sent a questionnaire to all parties on its mailing list and posted the questionnaire at various public locations.  The results of the survey were made available at the May 1, 2018 workshop.  The results of the survey indicate minimal impact on small business.  </w:t>
      </w:r>
      <w:r>
        <w:t xml:space="preserve">  </w:t>
      </w:r>
    </w:p>
    <w:p w14:paraId="370AA650" w14:textId="77777777" w:rsidR="00492580" w:rsidRPr="00F01A64" w:rsidRDefault="00492580" w:rsidP="00492580">
      <w:pPr>
        <w:autoSpaceDE w:val="0"/>
        <w:autoSpaceDN w:val="0"/>
        <w:adjustRightInd w:val="0"/>
        <w:jc w:val="both"/>
        <w:rPr>
          <w:color w:val="000000"/>
        </w:rPr>
      </w:pPr>
    </w:p>
    <w:p w14:paraId="2E9B285A" w14:textId="77777777" w:rsidR="00492580" w:rsidRDefault="00492580" w:rsidP="00492580">
      <w:pPr>
        <w:numPr>
          <w:ilvl w:val="0"/>
          <w:numId w:val="2"/>
        </w:numPr>
        <w:tabs>
          <w:tab w:val="clear" w:pos="1080"/>
          <w:tab w:val="num" w:pos="720"/>
        </w:tabs>
        <w:autoSpaceDE w:val="0"/>
        <w:autoSpaceDN w:val="0"/>
        <w:adjustRightInd w:val="0"/>
        <w:ind w:left="720"/>
        <w:jc w:val="both"/>
      </w:pPr>
      <w:r w:rsidRPr="00F31060">
        <w:t>The estimated economic effect of the regulation on the business, which it is to regulate, and on the public. These must be stated separately and in each case must include:</w:t>
      </w:r>
    </w:p>
    <w:p w14:paraId="1167BDA5" w14:textId="77777777" w:rsidR="00492580" w:rsidRPr="00F31060" w:rsidRDefault="00492580" w:rsidP="00492580">
      <w:pPr>
        <w:autoSpaceDE w:val="0"/>
        <w:autoSpaceDN w:val="0"/>
        <w:adjustRightInd w:val="0"/>
        <w:ind w:left="720"/>
        <w:jc w:val="both"/>
      </w:pPr>
    </w:p>
    <w:p w14:paraId="53E31837" w14:textId="77777777" w:rsidR="00492580" w:rsidRDefault="00492580" w:rsidP="00492580">
      <w:pPr>
        <w:numPr>
          <w:ilvl w:val="0"/>
          <w:numId w:val="5"/>
        </w:numPr>
        <w:autoSpaceDE w:val="0"/>
        <w:autoSpaceDN w:val="0"/>
        <w:adjustRightInd w:val="0"/>
        <w:jc w:val="both"/>
      </w:pPr>
      <w:r w:rsidRPr="00F31060">
        <w:t>Both adverse and beneficial effects; and</w:t>
      </w:r>
    </w:p>
    <w:p w14:paraId="4A24D570" w14:textId="77777777" w:rsidR="00492580" w:rsidRDefault="00492580" w:rsidP="00492580">
      <w:pPr>
        <w:autoSpaceDE w:val="0"/>
        <w:autoSpaceDN w:val="0"/>
        <w:adjustRightInd w:val="0"/>
        <w:ind w:left="1800"/>
        <w:jc w:val="both"/>
      </w:pPr>
    </w:p>
    <w:p w14:paraId="021D1344" w14:textId="77777777" w:rsidR="00492580" w:rsidRPr="00B93C49" w:rsidRDefault="00492580" w:rsidP="00492580">
      <w:pPr>
        <w:autoSpaceDE w:val="0"/>
        <w:autoSpaceDN w:val="0"/>
        <w:adjustRightInd w:val="0"/>
        <w:ind w:left="1800" w:firstLine="360"/>
        <w:jc w:val="both"/>
        <w:rPr>
          <w:b/>
        </w:rPr>
      </w:pPr>
      <w:r>
        <w:rPr>
          <w:b/>
        </w:rPr>
        <w:t>R075-18</w:t>
      </w:r>
    </w:p>
    <w:p w14:paraId="3078C88F" w14:textId="77777777" w:rsidR="00492580" w:rsidRDefault="00492580" w:rsidP="00492580">
      <w:pPr>
        <w:autoSpaceDE w:val="0"/>
        <w:autoSpaceDN w:val="0"/>
        <w:adjustRightInd w:val="0"/>
        <w:ind w:left="1800"/>
        <w:jc w:val="both"/>
      </w:pPr>
      <w:r>
        <w:tab/>
      </w:r>
      <w:r>
        <w:tab/>
        <w:t>Adverse – No adverse effects.</w:t>
      </w:r>
    </w:p>
    <w:p w14:paraId="24B2D9EA" w14:textId="77777777" w:rsidR="00492580" w:rsidRDefault="00492580" w:rsidP="00492580">
      <w:pPr>
        <w:autoSpaceDE w:val="0"/>
        <w:autoSpaceDN w:val="0"/>
        <w:adjustRightInd w:val="0"/>
        <w:ind w:left="1800"/>
        <w:jc w:val="both"/>
      </w:pPr>
      <w:r>
        <w:tab/>
      </w:r>
      <w:r>
        <w:tab/>
        <w:t xml:space="preserve">Beneficial – Expands the disabled veteran’s preference. </w:t>
      </w:r>
    </w:p>
    <w:p w14:paraId="7C5EA6D1" w14:textId="77777777" w:rsidR="00492580" w:rsidRDefault="00492580" w:rsidP="00492580">
      <w:pPr>
        <w:autoSpaceDE w:val="0"/>
        <w:autoSpaceDN w:val="0"/>
        <w:adjustRightInd w:val="0"/>
        <w:ind w:left="1800"/>
        <w:jc w:val="both"/>
      </w:pPr>
    </w:p>
    <w:p w14:paraId="5632A4B3" w14:textId="77777777" w:rsidR="00492580" w:rsidRDefault="00492580" w:rsidP="00492580">
      <w:pPr>
        <w:autoSpaceDE w:val="0"/>
        <w:autoSpaceDN w:val="0"/>
        <w:adjustRightInd w:val="0"/>
        <w:ind w:left="1800"/>
        <w:jc w:val="both"/>
        <w:rPr>
          <w:b/>
        </w:rPr>
      </w:pPr>
      <w:r>
        <w:tab/>
      </w:r>
      <w:r w:rsidRPr="006F657A">
        <w:rPr>
          <w:b/>
        </w:rPr>
        <w:t>R076-18</w:t>
      </w:r>
    </w:p>
    <w:p w14:paraId="6FE53BC5" w14:textId="77777777" w:rsidR="00492580" w:rsidRDefault="00492580" w:rsidP="00492580">
      <w:pPr>
        <w:autoSpaceDE w:val="0"/>
        <w:autoSpaceDN w:val="0"/>
        <w:adjustRightInd w:val="0"/>
        <w:ind w:left="1800"/>
        <w:jc w:val="both"/>
      </w:pPr>
      <w:r>
        <w:rPr>
          <w:b/>
        </w:rPr>
        <w:tab/>
      </w:r>
      <w:r>
        <w:rPr>
          <w:b/>
        </w:rPr>
        <w:tab/>
      </w:r>
      <w:r>
        <w:t>Adverse – No adverse effects.</w:t>
      </w:r>
    </w:p>
    <w:p w14:paraId="4832DF1D" w14:textId="77777777" w:rsidR="00492580" w:rsidRDefault="00492580" w:rsidP="00492580">
      <w:pPr>
        <w:autoSpaceDE w:val="0"/>
        <w:autoSpaceDN w:val="0"/>
        <w:adjustRightInd w:val="0"/>
        <w:ind w:left="2880"/>
        <w:jc w:val="both"/>
      </w:pPr>
      <w:r>
        <w:t xml:space="preserve">Beneficial- Ensures the State is building to the most current building code requirements.  </w:t>
      </w:r>
    </w:p>
    <w:p w14:paraId="62A640C3" w14:textId="77777777" w:rsidR="00492580" w:rsidRPr="006F657A" w:rsidRDefault="00492580" w:rsidP="00492580">
      <w:pPr>
        <w:autoSpaceDE w:val="0"/>
        <w:autoSpaceDN w:val="0"/>
        <w:adjustRightInd w:val="0"/>
        <w:ind w:left="2880"/>
        <w:jc w:val="both"/>
      </w:pPr>
    </w:p>
    <w:p w14:paraId="1F0F61E4" w14:textId="77777777" w:rsidR="00492580" w:rsidRDefault="00492580" w:rsidP="00492580">
      <w:pPr>
        <w:autoSpaceDE w:val="0"/>
        <w:autoSpaceDN w:val="0"/>
        <w:adjustRightInd w:val="0"/>
        <w:ind w:left="1800" w:firstLine="360"/>
        <w:jc w:val="both"/>
        <w:rPr>
          <w:b/>
        </w:rPr>
      </w:pPr>
      <w:r>
        <w:rPr>
          <w:b/>
        </w:rPr>
        <w:t>R077-18</w:t>
      </w:r>
    </w:p>
    <w:p w14:paraId="2C2B34A2" w14:textId="77777777" w:rsidR="00492580" w:rsidRDefault="00492580" w:rsidP="00492580">
      <w:pPr>
        <w:autoSpaceDE w:val="0"/>
        <w:autoSpaceDN w:val="0"/>
        <w:adjustRightInd w:val="0"/>
        <w:ind w:left="1800"/>
        <w:jc w:val="both"/>
      </w:pPr>
      <w:r>
        <w:rPr>
          <w:b/>
        </w:rPr>
        <w:tab/>
      </w:r>
      <w:r>
        <w:rPr>
          <w:b/>
        </w:rPr>
        <w:tab/>
      </w:r>
      <w:r>
        <w:t>Adverse – No adverse effects</w:t>
      </w:r>
    </w:p>
    <w:p w14:paraId="5D59DA97" w14:textId="40545B6F" w:rsidR="00492580" w:rsidRPr="00492580" w:rsidRDefault="00492580" w:rsidP="00492580">
      <w:pPr>
        <w:autoSpaceDE w:val="0"/>
        <w:autoSpaceDN w:val="0"/>
        <w:adjustRightInd w:val="0"/>
        <w:ind w:left="2880"/>
        <w:jc w:val="both"/>
      </w:pPr>
      <w:r>
        <w:t>Beneficial – Streamlines allocation of office space in both state owned and non-state owned property.</w:t>
      </w:r>
    </w:p>
    <w:p w14:paraId="5B23C711" w14:textId="77777777" w:rsidR="00492580" w:rsidRPr="00E422D3" w:rsidRDefault="00492580" w:rsidP="00492580">
      <w:pPr>
        <w:tabs>
          <w:tab w:val="left" w:pos="1425"/>
          <w:tab w:val="left" w:pos="2880"/>
        </w:tabs>
        <w:autoSpaceDE w:val="0"/>
        <w:autoSpaceDN w:val="0"/>
        <w:adjustRightInd w:val="0"/>
        <w:jc w:val="both"/>
        <w:rPr>
          <w:color w:val="000000"/>
        </w:rPr>
      </w:pPr>
      <w:r>
        <w:rPr>
          <w:b/>
          <w:color w:val="000000"/>
        </w:rPr>
        <w:tab/>
      </w:r>
      <w:r>
        <w:rPr>
          <w:b/>
          <w:color w:val="000000"/>
        </w:rPr>
        <w:tab/>
      </w:r>
    </w:p>
    <w:p w14:paraId="0698CCD1" w14:textId="77777777" w:rsidR="00492580" w:rsidRDefault="00492580" w:rsidP="00492580">
      <w:pPr>
        <w:numPr>
          <w:ilvl w:val="0"/>
          <w:numId w:val="5"/>
        </w:numPr>
        <w:autoSpaceDE w:val="0"/>
        <w:autoSpaceDN w:val="0"/>
        <w:adjustRightInd w:val="0"/>
        <w:jc w:val="both"/>
      </w:pPr>
      <w:r w:rsidRPr="00F31060">
        <w:t xml:space="preserve">Both immediate and long-term effects. </w:t>
      </w:r>
    </w:p>
    <w:p w14:paraId="2EF62825" w14:textId="77777777" w:rsidR="00492580" w:rsidRDefault="00492580" w:rsidP="00492580">
      <w:pPr>
        <w:autoSpaceDE w:val="0"/>
        <w:autoSpaceDN w:val="0"/>
        <w:adjustRightInd w:val="0"/>
        <w:ind w:left="1800"/>
        <w:jc w:val="both"/>
      </w:pPr>
    </w:p>
    <w:p w14:paraId="346EF274" w14:textId="77777777" w:rsidR="00492580" w:rsidRPr="00B93C49" w:rsidRDefault="00492580" w:rsidP="00492580">
      <w:pPr>
        <w:autoSpaceDE w:val="0"/>
        <w:autoSpaceDN w:val="0"/>
        <w:adjustRightInd w:val="0"/>
        <w:ind w:left="1800" w:firstLine="360"/>
        <w:jc w:val="both"/>
        <w:rPr>
          <w:b/>
        </w:rPr>
      </w:pPr>
      <w:r>
        <w:rPr>
          <w:b/>
        </w:rPr>
        <w:t>R075-1</w:t>
      </w:r>
    </w:p>
    <w:p w14:paraId="1F580BE8" w14:textId="77777777" w:rsidR="00492580" w:rsidRDefault="00492580" w:rsidP="00492580">
      <w:pPr>
        <w:autoSpaceDE w:val="0"/>
        <w:autoSpaceDN w:val="0"/>
        <w:adjustRightInd w:val="0"/>
        <w:ind w:left="1800"/>
        <w:jc w:val="both"/>
      </w:pPr>
      <w:r>
        <w:tab/>
      </w:r>
      <w:r>
        <w:tab/>
        <w:t>Reduces costs to the State and Contractors.</w:t>
      </w:r>
    </w:p>
    <w:p w14:paraId="0FCD8CDD" w14:textId="77777777" w:rsidR="00492580" w:rsidRDefault="00492580" w:rsidP="00492580">
      <w:pPr>
        <w:autoSpaceDE w:val="0"/>
        <w:autoSpaceDN w:val="0"/>
        <w:adjustRightInd w:val="0"/>
        <w:ind w:left="1800"/>
        <w:jc w:val="both"/>
      </w:pPr>
    </w:p>
    <w:p w14:paraId="5BA1BBFF" w14:textId="77777777" w:rsidR="00492580" w:rsidRDefault="00492580" w:rsidP="00492580">
      <w:pPr>
        <w:autoSpaceDE w:val="0"/>
        <w:autoSpaceDN w:val="0"/>
        <w:adjustRightInd w:val="0"/>
        <w:ind w:left="1800" w:firstLine="360"/>
        <w:jc w:val="both"/>
        <w:rPr>
          <w:b/>
        </w:rPr>
      </w:pPr>
      <w:r>
        <w:rPr>
          <w:b/>
        </w:rPr>
        <w:t>R076-18</w:t>
      </w:r>
    </w:p>
    <w:p w14:paraId="66B60AF0" w14:textId="77777777" w:rsidR="00492580" w:rsidRDefault="00492580" w:rsidP="00492580">
      <w:pPr>
        <w:autoSpaceDE w:val="0"/>
        <w:autoSpaceDN w:val="0"/>
        <w:adjustRightInd w:val="0"/>
        <w:ind w:left="1800" w:firstLine="360"/>
        <w:jc w:val="both"/>
      </w:pPr>
      <w:r>
        <w:rPr>
          <w:b/>
        </w:rPr>
        <w:tab/>
      </w:r>
      <w:r>
        <w:t xml:space="preserve">More efficient construction and building functions.  </w:t>
      </w:r>
    </w:p>
    <w:p w14:paraId="70CE8934" w14:textId="77777777" w:rsidR="00492580" w:rsidRPr="006F657A" w:rsidRDefault="00492580" w:rsidP="00492580">
      <w:pPr>
        <w:autoSpaceDE w:val="0"/>
        <w:autoSpaceDN w:val="0"/>
        <w:adjustRightInd w:val="0"/>
        <w:ind w:left="1800" w:firstLine="360"/>
        <w:jc w:val="both"/>
      </w:pPr>
    </w:p>
    <w:p w14:paraId="3E727EEF" w14:textId="77777777" w:rsidR="00492580" w:rsidRDefault="00492580" w:rsidP="00492580">
      <w:pPr>
        <w:autoSpaceDE w:val="0"/>
        <w:autoSpaceDN w:val="0"/>
        <w:adjustRightInd w:val="0"/>
        <w:ind w:left="1800" w:firstLine="360"/>
        <w:jc w:val="both"/>
        <w:rPr>
          <w:b/>
        </w:rPr>
      </w:pPr>
      <w:r>
        <w:rPr>
          <w:b/>
        </w:rPr>
        <w:t>R077-18</w:t>
      </w:r>
    </w:p>
    <w:p w14:paraId="497C7828" w14:textId="03537640" w:rsidR="00492580" w:rsidRDefault="00492580" w:rsidP="00492580">
      <w:pPr>
        <w:autoSpaceDE w:val="0"/>
        <w:autoSpaceDN w:val="0"/>
        <w:adjustRightInd w:val="0"/>
        <w:ind w:left="1800"/>
        <w:jc w:val="both"/>
      </w:pPr>
      <w:r>
        <w:rPr>
          <w:b/>
        </w:rPr>
        <w:tab/>
      </w:r>
      <w:r>
        <w:rPr>
          <w:b/>
        </w:rPr>
        <w:tab/>
      </w:r>
      <w:r>
        <w:t xml:space="preserve">Reduce waste. </w:t>
      </w:r>
    </w:p>
    <w:p w14:paraId="643FDC16" w14:textId="246ECC63" w:rsidR="00492580" w:rsidRPr="00E422D3" w:rsidRDefault="00492580" w:rsidP="00492580">
      <w:pPr>
        <w:autoSpaceDE w:val="0"/>
        <w:autoSpaceDN w:val="0"/>
        <w:adjustRightInd w:val="0"/>
        <w:ind w:left="1800"/>
        <w:jc w:val="both"/>
      </w:pPr>
    </w:p>
    <w:p w14:paraId="471A6E7F" w14:textId="77777777" w:rsidR="00492580" w:rsidRDefault="00492580" w:rsidP="00492580">
      <w:pPr>
        <w:autoSpaceDE w:val="0"/>
        <w:autoSpaceDN w:val="0"/>
        <w:adjustRightInd w:val="0"/>
        <w:ind w:left="1800"/>
        <w:jc w:val="both"/>
      </w:pPr>
      <w:r>
        <w:t xml:space="preserve"> </w:t>
      </w:r>
    </w:p>
    <w:p w14:paraId="5C0DE16A" w14:textId="77777777" w:rsidR="00492580" w:rsidRDefault="00492580" w:rsidP="00492580">
      <w:pPr>
        <w:autoSpaceDE w:val="0"/>
        <w:autoSpaceDN w:val="0"/>
        <w:adjustRightInd w:val="0"/>
        <w:jc w:val="both"/>
      </w:pPr>
      <w:r>
        <w:t>5.</w:t>
      </w:r>
      <w:r>
        <w:tab/>
        <w:t>SPWD does not estimate any additional costs to enforce the amendments.</w:t>
      </w:r>
    </w:p>
    <w:p w14:paraId="1B8D9333" w14:textId="77777777" w:rsidR="00492580" w:rsidRDefault="00492580" w:rsidP="00492580">
      <w:pPr>
        <w:autoSpaceDE w:val="0"/>
        <w:autoSpaceDN w:val="0"/>
        <w:adjustRightInd w:val="0"/>
        <w:jc w:val="both"/>
      </w:pPr>
    </w:p>
    <w:p w14:paraId="2154D063" w14:textId="77777777" w:rsidR="00492580" w:rsidRDefault="00492580" w:rsidP="00492580">
      <w:pPr>
        <w:ind w:left="720" w:hanging="720"/>
        <w:jc w:val="both"/>
      </w:pPr>
      <w:r>
        <w:lastRenderedPageBreak/>
        <w:t>6.</w:t>
      </w:r>
      <w:r>
        <w:tab/>
        <w:t xml:space="preserve">The proposed regulations do not overlap or duplicate the regulations of other state or local governmental agencies. </w:t>
      </w:r>
    </w:p>
    <w:p w14:paraId="4DCB3D08" w14:textId="77777777" w:rsidR="00492580" w:rsidRDefault="00492580" w:rsidP="00492580">
      <w:pPr>
        <w:autoSpaceDE w:val="0"/>
        <w:autoSpaceDN w:val="0"/>
        <w:adjustRightInd w:val="0"/>
        <w:jc w:val="both"/>
        <w:rPr>
          <w:color w:val="000000"/>
        </w:rPr>
      </w:pPr>
    </w:p>
    <w:p w14:paraId="08F1384C" w14:textId="77777777" w:rsidR="00492580" w:rsidRDefault="00492580" w:rsidP="00492580">
      <w:pPr>
        <w:autoSpaceDE w:val="0"/>
        <w:autoSpaceDN w:val="0"/>
        <w:adjustRightInd w:val="0"/>
        <w:jc w:val="both"/>
      </w:pPr>
      <w:r>
        <w:rPr>
          <w:color w:val="000000"/>
        </w:rPr>
        <w:t xml:space="preserve">7. </w:t>
      </w:r>
      <w:r>
        <w:rPr>
          <w:color w:val="000000"/>
        </w:rPr>
        <w:tab/>
      </w:r>
      <w:r>
        <w:t>Federal law does not require the proposed regulations.</w:t>
      </w:r>
    </w:p>
    <w:p w14:paraId="29096DAA" w14:textId="77777777" w:rsidR="00492580" w:rsidRDefault="00492580" w:rsidP="00492580">
      <w:pPr>
        <w:autoSpaceDE w:val="0"/>
        <w:autoSpaceDN w:val="0"/>
        <w:adjustRightInd w:val="0"/>
        <w:jc w:val="both"/>
      </w:pPr>
    </w:p>
    <w:p w14:paraId="69C0D31E" w14:textId="77777777" w:rsidR="00492580" w:rsidRDefault="00492580" w:rsidP="00492580">
      <w:pPr>
        <w:ind w:left="720" w:hanging="720"/>
        <w:jc w:val="both"/>
      </w:pPr>
      <w:r>
        <w:rPr>
          <w:color w:val="000000"/>
        </w:rPr>
        <w:t>8.</w:t>
      </w:r>
      <w:r>
        <w:rPr>
          <w:color w:val="000000"/>
        </w:rPr>
        <w:tab/>
      </w:r>
      <w:r>
        <w:t>The proposed regulations do not include provisions, which are more stringent than federal, state, or local standards regulating the same activity.</w:t>
      </w:r>
    </w:p>
    <w:p w14:paraId="2570273A" w14:textId="77777777" w:rsidR="00492580" w:rsidRDefault="00492580" w:rsidP="00492580">
      <w:pPr>
        <w:autoSpaceDE w:val="0"/>
        <w:autoSpaceDN w:val="0"/>
        <w:adjustRightInd w:val="0"/>
        <w:jc w:val="both"/>
        <w:rPr>
          <w:rFonts w:ascii="TimesNewRoman" w:hAnsi="TimesNewRoman" w:cs="TimesNewRoman"/>
          <w:color w:val="000000"/>
          <w:sz w:val="20"/>
        </w:rPr>
      </w:pPr>
    </w:p>
    <w:p w14:paraId="5A9DA32D" w14:textId="77777777" w:rsidR="00492580" w:rsidRDefault="00492580" w:rsidP="00492580">
      <w:pPr>
        <w:numPr>
          <w:ilvl w:val="0"/>
          <w:numId w:val="3"/>
        </w:numPr>
        <w:ind w:hanging="720"/>
        <w:jc w:val="both"/>
      </w:pPr>
      <w:r>
        <w:t xml:space="preserve">The proposed regulations do not provide a new fee and does not increase an existing fee.  </w:t>
      </w:r>
    </w:p>
    <w:p w14:paraId="6C89DDA5" w14:textId="77777777" w:rsidR="00492580" w:rsidRDefault="00492580" w:rsidP="00492580">
      <w:pPr>
        <w:jc w:val="both"/>
      </w:pPr>
    </w:p>
    <w:p w14:paraId="0008FD27" w14:textId="720C812D" w:rsidR="00492580" w:rsidRPr="006703DD" w:rsidRDefault="00492580" w:rsidP="00492580">
      <w:pPr>
        <w:autoSpaceDE w:val="0"/>
        <w:autoSpaceDN w:val="0"/>
        <w:adjustRightInd w:val="0"/>
        <w:jc w:val="both"/>
        <w:rPr>
          <w:color w:val="000000"/>
        </w:rPr>
      </w:pPr>
      <w:r w:rsidRPr="006703DD">
        <w:rPr>
          <w:color w:val="000000"/>
        </w:rPr>
        <w:t xml:space="preserve">Persons wishing to comment upon the proposed action of State Public Works Board may appear at the scheduled public hearing or may address their comments, data, views, or arguments, in written form, to </w:t>
      </w:r>
      <w:r>
        <w:rPr>
          <w:color w:val="000000"/>
        </w:rPr>
        <w:t>State Public Works Board</w:t>
      </w:r>
      <w:r w:rsidRPr="006703DD">
        <w:rPr>
          <w:color w:val="000000"/>
        </w:rPr>
        <w:t>.  Written submissions must be received by the State Public Works Board on or before</w:t>
      </w:r>
      <w:r w:rsidR="00021709">
        <w:rPr>
          <w:color w:val="000000"/>
        </w:rPr>
        <w:t xml:space="preserve"> </w:t>
      </w:r>
      <w:r w:rsidR="00021709">
        <w:rPr>
          <w:color w:val="000000"/>
          <w:u w:val="single"/>
        </w:rPr>
        <w:t>August 23</w:t>
      </w:r>
      <w:r w:rsidRPr="00021709">
        <w:rPr>
          <w:color w:val="000000"/>
          <w:u w:val="single"/>
        </w:rPr>
        <w:t>, 2018</w:t>
      </w:r>
      <w:r w:rsidRPr="006703DD">
        <w:rPr>
          <w:color w:val="000000"/>
        </w:rPr>
        <w:t xml:space="preserve">.  If no person who is directly affected by the proposed action appears to request time to make an oral presentation, the State Public Works Board may proceed immediately to act upon any written submissions. </w:t>
      </w:r>
    </w:p>
    <w:p w14:paraId="73E47E88" w14:textId="77777777" w:rsidR="00492580" w:rsidRPr="006703DD" w:rsidRDefault="00492580" w:rsidP="00492580">
      <w:pPr>
        <w:autoSpaceDE w:val="0"/>
        <w:autoSpaceDN w:val="0"/>
        <w:adjustRightInd w:val="0"/>
        <w:jc w:val="both"/>
        <w:rPr>
          <w:color w:val="000000"/>
        </w:rPr>
      </w:pPr>
    </w:p>
    <w:p w14:paraId="1FD71E8C" w14:textId="77777777" w:rsidR="00492580" w:rsidRDefault="00492580" w:rsidP="00492580">
      <w:pPr>
        <w:autoSpaceDE w:val="0"/>
        <w:autoSpaceDN w:val="0"/>
        <w:adjustRightInd w:val="0"/>
        <w:jc w:val="both"/>
        <w:rPr>
          <w:color w:val="000000"/>
        </w:rPr>
      </w:pPr>
      <w:r w:rsidRPr="006703DD">
        <w:rPr>
          <w:color w:val="000000"/>
        </w:rPr>
        <w:t xml:space="preserve">A copy of this notice and the regulation to be </w:t>
      </w:r>
      <w:r>
        <w:rPr>
          <w:color w:val="000000"/>
        </w:rPr>
        <w:t>a</w:t>
      </w:r>
      <w:r w:rsidRPr="006703DD">
        <w:rPr>
          <w:color w:val="000000"/>
        </w:rPr>
        <w:t xml:space="preserve">dopted will be on file at the State Library, </w:t>
      </w:r>
      <w:smartTag w:uri="urn:schemas-microsoft-com:office:smarttags" w:element="address">
        <w:smartTag w:uri="urn:schemas-microsoft-com:office:smarttags" w:element="Street">
          <w:r w:rsidRPr="006703DD">
            <w:rPr>
              <w:color w:val="000000"/>
            </w:rPr>
            <w:t>100 Stewart Street</w:t>
          </w:r>
        </w:smartTag>
        <w:r w:rsidRPr="006703DD">
          <w:rPr>
            <w:color w:val="000000"/>
          </w:rPr>
          <w:t xml:space="preserve">, </w:t>
        </w:r>
        <w:smartTag w:uri="urn:schemas-microsoft-com:office:smarttags" w:element="City">
          <w:r w:rsidRPr="006703DD">
            <w:rPr>
              <w:color w:val="000000"/>
            </w:rPr>
            <w:t>Carson City</w:t>
          </w:r>
        </w:smartTag>
        <w:r w:rsidRPr="006703DD">
          <w:rPr>
            <w:color w:val="000000"/>
          </w:rPr>
          <w:t xml:space="preserve">, </w:t>
        </w:r>
        <w:smartTag w:uri="urn:schemas-microsoft-com:office:smarttags" w:element="State">
          <w:r w:rsidRPr="006703DD">
            <w:rPr>
              <w:color w:val="000000"/>
            </w:rPr>
            <w:t>Nevada</w:t>
          </w:r>
        </w:smartTag>
      </w:smartTag>
      <w:r w:rsidRPr="006703DD">
        <w:rPr>
          <w:color w:val="000000"/>
        </w:rPr>
        <w:t xml:space="preserve">, for inspection by members of the public during business hours. </w:t>
      </w:r>
      <w:r>
        <w:rPr>
          <w:color w:val="000000"/>
        </w:rPr>
        <w:t xml:space="preserve"> </w:t>
      </w:r>
      <w:r w:rsidRPr="006703DD">
        <w:rPr>
          <w:color w:val="000000"/>
        </w:rPr>
        <w:t xml:space="preserve">Additional copies of the notice and the regulation to be </w:t>
      </w:r>
      <w:r>
        <w:rPr>
          <w:color w:val="000000"/>
        </w:rPr>
        <w:t>adopted</w:t>
      </w:r>
      <w:r w:rsidRPr="006703DD">
        <w:rPr>
          <w:color w:val="000000"/>
        </w:rPr>
        <w:t xml:space="preserve"> will be available at </w:t>
      </w:r>
      <w:r w:rsidRPr="009338C2">
        <w:rPr>
          <w:color w:val="000000"/>
        </w:rPr>
        <w:t xml:space="preserve">State Public Works </w:t>
      </w:r>
      <w:r>
        <w:rPr>
          <w:color w:val="000000"/>
        </w:rPr>
        <w:t>Division</w:t>
      </w:r>
      <w:r w:rsidRPr="009338C2">
        <w:rPr>
          <w:color w:val="000000"/>
        </w:rPr>
        <w:t>,</w:t>
      </w:r>
      <w:r>
        <w:rPr>
          <w:color w:val="000000"/>
        </w:rPr>
        <w:t xml:space="preserve"> </w:t>
      </w:r>
      <w:r w:rsidRPr="009338C2">
        <w:rPr>
          <w:color w:val="000000"/>
        </w:rPr>
        <w:t>515 E. Musser Street, Suite #102 Carson City, Nevada 89701</w:t>
      </w:r>
      <w:r w:rsidRPr="009338C2">
        <w:t xml:space="preserve"> and at the </w:t>
      </w:r>
      <w:r w:rsidRPr="009338C2">
        <w:rPr>
          <w:color w:val="000000"/>
        </w:rPr>
        <w:t xml:space="preserve">State Public Works </w:t>
      </w:r>
      <w:r>
        <w:rPr>
          <w:color w:val="000000"/>
        </w:rPr>
        <w:t>Division</w:t>
      </w:r>
      <w:r w:rsidRPr="009338C2">
        <w:rPr>
          <w:color w:val="000000"/>
        </w:rPr>
        <w:t xml:space="preserve">, </w:t>
      </w:r>
      <w:r>
        <w:rPr>
          <w:color w:val="000000"/>
        </w:rPr>
        <w:t>2300 McLeod Street</w:t>
      </w:r>
      <w:r w:rsidRPr="009338C2">
        <w:rPr>
          <w:color w:val="000000"/>
        </w:rPr>
        <w:t>,</w:t>
      </w:r>
      <w:r>
        <w:rPr>
          <w:color w:val="000000"/>
        </w:rPr>
        <w:t xml:space="preserve"> </w:t>
      </w:r>
      <w:r w:rsidRPr="009338C2">
        <w:rPr>
          <w:color w:val="000000"/>
        </w:rPr>
        <w:t>Las Vegas, Nevada 89104</w:t>
      </w:r>
      <w:r>
        <w:rPr>
          <w:color w:val="000000"/>
        </w:rPr>
        <w:t xml:space="preserve">, </w:t>
      </w:r>
      <w:r w:rsidRPr="006703DD">
        <w:rPr>
          <w:color w:val="000000"/>
        </w:rPr>
        <w:t>and in all counties in which an office of the agency is not maintained, at the main public library, for inspection and copying by members of the public during business hours.  This notice and the text of the proposed regulation are also available in the State of Nevada Register of</w:t>
      </w:r>
      <w:r>
        <w:rPr>
          <w:color w:val="000000"/>
        </w:rPr>
        <w:t xml:space="preserve"> </w:t>
      </w:r>
      <w:r w:rsidRPr="006703DD">
        <w:rPr>
          <w:color w:val="000000"/>
        </w:rPr>
        <w:t xml:space="preserve">Administrative </w:t>
      </w:r>
      <w:r w:rsidRPr="00BA6999">
        <w:rPr>
          <w:color w:val="000000"/>
        </w:rPr>
        <w:t>Regulations (</w:t>
      </w:r>
      <w:r>
        <w:rPr>
          <w:color w:val="000000"/>
        </w:rPr>
        <w:t>R075-18, R076-18 and R077-18)</w:t>
      </w:r>
      <w:r w:rsidRPr="006703DD">
        <w:rPr>
          <w:color w:val="000000"/>
        </w:rPr>
        <w:t xml:space="preserve">, which is prepared and published monthly by the Legislative Counsel Bureau pursuant to NRS 233B.0653, and on the Internet at </w:t>
      </w:r>
      <w:r w:rsidRPr="006703DD">
        <w:rPr>
          <w:color w:val="0000FF"/>
        </w:rPr>
        <w:t>http://www.leg.state.nv.us</w:t>
      </w:r>
      <w:r w:rsidRPr="006703DD">
        <w:rPr>
          <w:color w:val="000000"/>
        </w:rPr>
        <w:t>. Copies of this notice and the proposed regulation will also be mailed to members of the public upon request. A reasonable fee may be charged for copies if it is deemed necessary. Upon adoption of any regulation, the agency, if requested to do so by an interested person, either before adoption or within 30 days thereafter, will issue a concise statement of the principal reasons for and against its adoption and incorporate therein its reason for overruling the consideration urged against its adoption.</w:t>
      </w:r>
    </w:p>
    <w:p w14:paraId="1ABB9AC8" w14:textId="77777777" w:rsidR="00492580" w:rsidRPr="006703DD" w:rsidRDefault="00492580" w:rsidP="00492580">
      <w:pPr>
        <w:autoSpaceDE w:val="0"/>
        <w:autoSpaceDN w:val="0"/>
        <w:adjustRightInd w:val="0"/>
        <w:jc w:val="both"/>
        <w:rPr>
          <w:color w:val="000000"/>
        </w:rPr>
      </w:pPr>
    </w:p>
    <w:p w14:paraId="2A2DADCB" w14:textId="77777777" w:rsidR="00492580" w:rsidRPr="006703DD" w:rsidRDefault="00492580" w:rsidP="00492580">
      <w:pPr>
        <w:autoSpaceDE w:val="0"/>
        <w:autoSpaceDN w:val="0"/>
        <w:adjustRightInd w:val="0"/>
        <w:jc w:val="both"/>
        <w:rPr>
          <w:color w:val="000000"/>
        </w:rPr>
      </w:pPr>
      <w:r w:rsidRPr="006703DD">
        <w:rPr>
          <w:color w:val="000000"/>
        </w:rPr>
        <w:t>This notice of hearing has been posted at the following locations:</w:t>
      </w:r>
    </w:p>
    <w:p w14:paraId="357114FF" w14:textId="77777777" w:rsidR="00492580" w:rsidRDefault="00492580" w:rsidP="00492580">
      <w:pPr>
        <w:autoSpaceDE w:val="0"/>
        <w:autoSpaceDN w:val="0"/>
        <w:adjustRightInd w:val="0"/>
        <w:jc w:val="both"/>
        <w:rPr>
          <w:color w:val="000000"/>
        </w:rPr>
      </w:pPr>
    </w:p>
    <w:tbl>
      <w:tblPr>
        <w:tblW w:w="0" w:type="auto"/>
        <w:tblLook w:val="01E0" w:firstRow="1" w:lastRow="1" w:firstColumn="1" w:lastColumn="1" w:noHBand="0" w:noVBand="0"/>
      </w:tblPr>
      <w:tblGrid>
        <w:gridCol w:w="4428"/>
        <w:gridCol w:w="4428"/>
      </w:tblGrid>
      <w:tr w:rsidR="00492580" w:rsidRPr="003851D6" w14:paraId="298F1724" w14:textId="77777777" w:rsidTr="00847A35">
        <w:tc>
          <w:tcPr>
            <w:tcW w:w="4428" w:type="dxa"/>
          </w:tcPr>
          <w:p w14:paraId="4E3F42B8" w14:textId="77777777" w:rsidR="00492580" w:rsidRDefault="00492580" w:rsidP="00847A35">
            <w:pPr>
              <w:jc w:val="both"/>
            </w:pPr>
            <w:r>
              <w:t>State Public Works Division</w:t>
            </w:r>
          </w:p>
          <w:p w14:paraId="6BEF5CA4" w14:textId="77777777" w:rsidR="00492580" w:rsidRDefault="00492580" w:rsidP="00847A35">
            <w:pPr>
              <w:jc w:val="both"/>
            </w:pPr>
            <w:r>
              <w:t>515 E. Musser Street, Suite</w:t>
            </w:r>
            <w:r w:rsidRPr="00103785">
              <w:t xml:space="preserve"> 102</w:t>
            </w:r>
          </w:p>
          <w:p w14:paraId="58C1EA93" w14:textId="77777777" w:rsidR="00492580" w:rsidRPr="00103785" w:rsidRDefault="00492580" w:rsidP="00847A35">
            <w:pPr>
              <w:ind w:left="360" w:hanging="360"/>
              <w:jc w:val="both"/>
            </w:pPr>
            <w:smartTag w:uri="urn:schemas-microsoft-com:office:smarttags" w:element="place">
              <w:smartTag w:uri="urn:schemas-microsoft-com:office:smarttags" w:element="City">
                <w:r w:rsidRPr="00103785">
                  <w:t>Carson City</w:t>
                </w:r>
              </w:smartTag>
              <w:r w:rsidRPr="00103785">
                <w:t xml:space="preserve">, </w:t>
              </w:r>
              <w:smartTag w:uri="urn:schemas-microsoft-com:office:smarttags" w:element="State">
                <w:r w:rsidRPr="00103785">
                  <w:t>NV</w:t>
                </w:r>
              </w:smartTag>
              <w:r w:rsidRPr="00103785">
                <w:t xml:space="preserve"> </w:t>
              </w:r>
              <w:smartTag w:uri="urn:schemas-microsoft-com:office:smarttags" w:element="PostalCode">
                <w:r w:rsidRPr="00103785">
                  <w:t>89701</w:t>
                </w:r>
              </w:smartTag>
            </w:smartTag>
          </w:p>
          <w:p w14:paraId="2250F1EE" w14:textId="77777777" w:rsidR="00492580" w:rsidRPr="003851D6" w:rsidRDefault="00492580" w:rsidP="00847A35">
            <w:pPr>
              <w:ind w:left="360"/>
              <w:jc w:val="both"/>
              <w:rPr>
                <w:color w:val="000000"/>
              </w:rPr>
            </w:pPr>
          </w:p>
        </w:tc>
        <w:tc>
          <w:tcPr>
            <w:tcW w:w="4428" w:type="dxa"/>
          </w:tcPr>
          <w:p w14:paraId="165DF9DA" w14:textId="77777777" w:rsidR="00492580" w:rsidRDefault="00492580" w:rsidP="00847A35">
            <w:pPr>
              <w:ind w:left="360" w:hanging="288"/>
              <w:jc w:val="both"/>
            </w:pPr>
            <w:r>
              <w:t>State Public Works Division</w:t>
            </w:r>
          </w:p>
          <w:p w14:paraId="2E46D120" w14:textId="77777777" w:rsidR="00492580" w:rsidRDefault="00492580" w:rsidP="00847A35">
            <w:pPr>
              <w:ind w:left="72"/>
              <w:jc w:val="both"/>
            </w:pPr>
            <w:r>
              <w:t>2300 McLeod Street</w:t>
            </w:r>
          </w:p>
          <w:p w14:paraId="6DD1838D" w14:textId="77777777" w:rsidR="00492580" w:rsidRPr="00103785" w:rsidRDefault="00492580" w:rsidP="00847A35">
            <w:pPr>
              <w:ind w:left="360" w:hanging="288"/>
              <w:jc w:val="both"/>
            </w:pPr>
            <w:r w:rsidRPr="00103785">
              <w:t>Las Vegas, Nevada 89104</w:t>
            </w:r>
          </w:p>
          <w:p w14:paraId="19B0AAA4" w14:textId="77777777" w:rsidR="00492580" w:rsidRPr="003851D6" w:rsidRDefault="00492580" w:rsidP="00847A35">
            <w:pPr>
              <w:ind w:left="360"/>
              <w:jc w:val="both"/>
              <w:rPr>
                <w:color w:val="000000"/>
              </w:rPr>
            </w:pPr>
          </w:p>
        </w:tc>
      </w:tr>
      <w:tr w:rsidR="00492580" w:rsidRPr="003851D6" w14:paraId="3366B505" w14:textId="77777777" w:rsidTr="00847A35">
        <w:tc>
          <w:tcPr>
            <w:tcW w:w="4428" w:type="dxa"/>
          </w:tcPr>
          <w:p w14:paraId="71779771" w14:textId="77777777" w:rsidR="00492580" w:rsidRDefault="00492580" w:rsidP="00847A35">
            <w:pPr>
              <w:autoSpaceDE w:val="0"/>
              <w:autoSpaceDN w:val="0"/>
              <w:adjustRightInd w:val="0"/>
            </w:pPr>
            <w:proofErr w:type="spellStart"/>
            <w:smartTag w:uri="urn:schemas-microsoft-com:office:smarttags" w:element="place">
              <w:smartTag w:uri="urn:schemas-microsoft-com:office:smarttags" w:element="PlaceName">
                <w:r w:rsidRPr="00103785">
                  <w:t>Blasdel</w:t>
                </w:r>
              </w:smartTag>
              <w:proofErr w:type="spellEnd"/>
              <w:r w:rsidRPr="00103785">
                <w:t xml:space="preserve"> </w:t>
              </w:r>
              <w:smartTag w:uri="urn:schemas-microsoft-com:office:smarttags" w:element="PlaceType">
                <w:r w:rsidRPr="00103785">
                  <w:t>Building</w:t>
                </w:r>
              </w:smartTag>
            </w:smartTag>
          </w:p>
          <w:p w14:paraId="13F9C250" w14:textId="77777777" w:rsidR="00492580" w:rsidRDefault="00492580" w:rsidP="00847A35">
            <w:pPr>
              <w:autoSpaceDE w:val="0"/>
              <w:autoSpaceDN w:val="0"/>
              <w:adjustRightInd w:val="0"/>
            </w:pPr>
            <w:smartTag w:uri="urn:schemas-microsoft-com:office:smarttags" w:element="Street">
              <w:smartTag w:uri="urn:schemas-microsoft-com:office:smarttags" w:element="address">
                <w:r w:rsidRPr="00103785">
                  <w:t>209 E. Musser St</w:t>
                </w:r>
              </w:smartTag>
            </w:smartTag>
            <w:r w:rsidRPr="00103785">
              <w:t>.</w:t>
            </w:r>
          </w:p>
          <w:p w14:paraId="6FA03F11" w14:textId="77777777" w:rsidR="00492580" w:rsidRDefault="00492580" w:rsidP="00847A35">
            <w:pPr>
              <w:autoSpaceDE w:val="0"/>
              <w:autoSpaceDN w:val="0"/>
              <w:adjustRightInd w:val="0"/>
            </w:pPr>
            <w:smartTag w:uri="urn:schemas-microsoft-com:office:smarttags" w:element="place">
              <w:smartTag w:uri="urn:schemas-microsoft-com:office:smarttags" w:element="City">
                <w:r w:rsidRPr="00103785">
                  <w:t>Carson City</w:t>
                </w:r>
              </w:smartTag>
              <w:r w:rsidRPr="00103785">
                <w:t xml:space="preserve">, </w:t>
              </w:r>
              <w:smartTag w:uri="urn:schemas-microsoft-com:office:smarttags" w:element="State">
                <w:r w:rsidRPr="00103785">
                  <w:t>Nevada</w:t>
                </w:r>
              </w:smartTag>
              <w:r w:rsidRPr="00103785">
                <w:t xml:space="preserve"> </w:t>
              </w:r>
              <w:smartTag w:uri="urn:schemas-microsoft-com:office:smarttags" w:element="PostalCode">
                <w:r w:rsidRPr="00103785">
                  <w:t>89701</w:t>
                </w:r>
              </w:smartTag>
            </w:smartTag>
          </w:p>
          <w:p w14:paraId="71A05E5E" w14:textId="77777777" w:rsidR="00492580" w:rsidRPr="003851D6" w:rsidRDefault="00492580" w:rsidP="00847A35">
            <w:pPr>
              <w:autoSpaceDE w:val="0"/>
              <w:autoSpaceDN w:val="0"/>
              <w:adjustRightInd w:val="0"/>
              <w:rPr>
                <w:color w:val="000000"/>
              </w:rPr>
            </w:pPr>
          </w:p>
        </w:tc>
        <w:tc>
          <w:tcPr>
            <w:tcW w:w="4428" w:type="dxa"/>
          </w:tcPr>
          <w:p w14:paraId="30512B45" w14:textId="77777777" w:rsidR="00492580" w:rsidRDefault="00492580" w:rsidP="00847A35">
            <w:pPr>
              <w:autoSpaceDE w:val="0"/>
              <w:autoSpaceDN w:val="0"/>
              <w:adjustRightInd w:val="0"/>
            </w:pPr>
            <w:smartTag w:uri="urn:schemas-microsoft-com:office:smarttags" w:element="place">
              <w:smartTag w:uri="urn:schemas-microsoft-com:office:smarttags" w:element="PlaceName">
                <w:r w:rsidRPr="00103785">
                  <w:t>Nevada</w:t>
                </w:r>
              </w:smartTag>
              <w:r w:rsidRPr="00103785">
                <w:t xml:space="preserve"> </w:t>
              </w:r>
              <w:smartTag w:uri="urn:schemas-microsoft-com:office:smarttags" w:element="PlaceType">
                <w:r w:rsidRPr="00103785">
                  <w:t>State</w:t>
                </w:r>
              </w:smartTag>
            </w:smartTag>
            <w:r w:rsidRPr="00103785">
              <w:t xml:space="preserve"> Library and Archives</w:t>
            </w:r>
          </w:p>
          <w:p w14:paraId="34F5B7EE" w14:textId="77777777" w:rsidR="00492580" w:rsidRDefault="00492580" w:rsidP="00847A35">
            <w:pPr>
              <w:autoSpaceDE w:val="0"/>
              <w:autoSpaceDN w:val="0"/>
              <w:adjustRightInd w:val="0"/>
            </w:pPr>
            <w:smartTag w:uri="urn:schemas-microsoft-com:office:smarttags" w:element="Street">
              <w:smartTag w:uri="urn:schemas-microsoft-com:office:smarttags" w:element="address">
                <w:r>
                  <w:t>1</w:t>
                </w:r>
                <w:r w:rsidRPr="00103785">
                  <w:t>00 Stewart St</w:t>
                </w:r>
              </w:smartTag>
            </w:smartTag>
            <w:r w:rsidRPr="00103785">
              <w:t>.</w:t>
            </w:r>
          </w:p>
          <w:p w14:paraId="519DF256" w14:textId="77777777" w:rsidR="00492580" w:rsidRPr="003851D6" w:rsidRDefault="00492580" w:rsidP="00847A35">
            <w:pPr>
              <w:autoSpaceDE w:val="0"/>
              <w:autoSpaceDN w:val="0"/>
              <w:adjustRightInd w:val="0"/>
              <w:rPr>
                <w:color w:val="000000"/>
              </w:rPr>
            </w:pPr>
            <w:smartTag w:uri="urn:schemas-microsoft-com:office:smarttags" w:element="place">
              <w:smartTag w:uri="urn:schemas-microsoft-com:office:smarttags" w:element="City">
                <w:r w:rsidRPr="00103785">
                  <w:t>Carson City</w:t>
                </w:r>
              </w:smartTag>
              <w:r w:rsidRPr="00103785">
                <w:t xml:space="preserve">, </w:t>
              </w:r>
              <w:smartTag w:uri="urn:schemas-microsoft-com:office:smarttags" w:element="State">
                <w:r w:rsidRPr="00103785">
                  <w:t>Nevada</w:t>
                </w:r>
              </w:smartTag>
              <w:r w:rsidRPr="00103785">
                <w:t xml:space="preserve"> </w:t>
              </w:r>
              <w:smartTag w:uri="urn:schemas-microsoft-com:office:smarttags" w:element="PostalCode">
                <w:r w:rsidRPr="00103785">
                  <w:t>89701</w:t>
                </w:r>
              </w:smartTag>
            </w:smartTag>
          </w:p>
        </w:tc>
      </w:tr>
    </w:tbl>
    <w:p w14:paraId="063B4A40" w14:textId="77777777" w:rsidR="00492580" w:rsidRPr="006703DD" w:rsidRDefault="00492580" w:rsidP="00492580">
      <w:pPr>
        <w:autoSpaceDE w:val="0"/>
        <w:autoSpaceDN w:val="0"/>
        <w:adjustRightInd w:val="0"/>
        <w:rPr>
          <w:color w:val="000000"/>
        </w:rPr>
      </w:pPr>
    </w:p>
    <w:p w14:paraId="2B9C2D07" w14:textId="77777777" w:rsidR="00492580" w:rsidRDefault="00492580" w:rsidP="00492580">
      <w:pPr>
        <w:autoSpaceDE w:val="0"/>
        <w:autoSpaceDN w:val="0"/>
        <w:adjustRightInd w:val="0"/>
        <w:rPr>
          <w:rFonts w:ascii="TimesNewRoman" w:hAnsi="TimesNewRoman" w:cs="TimesNewRoman"/>
          <w:sz w:val="28"/>
          <w:szCs w:val="28"/>
        </w:rPr>
      </w:pPr>
      <w:r>
        <w:rPr>
          <w:rFonts w:ascii="TimesNewRoman" w:hAnsi="TimesNewRoman" w:cs="TimesNewRoman"/>
          <w:sz w:val="28"/>
          <w:szCs w:val="28"/>
        </w:rPr>
        <w:t>NEVADA COUNTY PUBLIC LIBRARIES</w:t>
      </w:r>
    </w:p>
    <w:p w14:paraId="21782CBA" w14:textId="77777777" w:rsidR="00492580" w:rsidRDefault="00492580" w:rsidP="00492580">
      <w:pPr>
        <w:autoSpaceDE w:val="0"/>
        <w:autoSpaceDN w:val="0"/>
        <w:adjustRightInd w:val="0"/>
        <w:rPr>
          <w:rFonts w:ascii="TimesNewRoman" w:hAnsi="TimesNewRoman" w:cs="TimesNewRoman"/>
          <w:sz w:val="20"/>
        </w:rPr>
      </w:pPr>
    </w:p>
    <w:tbl>
      <w:tblPr>
        <w:tblW w:w="0" w:type="auto"/>
        <w:tblLook w:val="01E0" w:firstRow="1" w:lastRow="1" w:firstColumn="1" w:lastColumn="1" w:noHBand="0" w:noVBand="0"/>
      </w:tblPr>
      <w:tblGrid>
        <w:gridCol w:w="4428"/>
        <w:gridCol w:w="4428"/>
      </w:tblGrid>
      <w:tr w:rsidR="00492580" w:rsidRPr="003851D6" w14:paraId="24DBCD7A" w14:textId="77777777" w:rsidTr="00847A35">
        <w:tc>
          <w:tcPr>
            <w:tcW w:w="4428" w:type="dxa"/>
          </w:tcPr>
          <w:p w14:paraId="1A58A47A" w14:textId="77777777" w:rsidR="00492580" w:rsidRPr="00DE73A9" w:rsidRDefault="00492580" w:rsidP="00847A35">
            <w:pPr>
              <w:autoSpaceDE w:val="0"/>
              <w:autoSpaceDN w:val="0"/>
              <w:adjustRightInd w:val="0"/>
              <w:rPr>
                <w:szCs w:val="22"/>
              </w:rPr>
            </w:pPr>
            <w:r w:rsidRPr="00DE73A9">
              <w:rPr>
                <w:szCs w:val="22"/>
              </w:rPr>
              <w:t>Carson City Library</w:t>
            </w:r>
          </w:p>
          <w:p w14:paraId="55AAAC0B" w14:textId="77777777" w:rsidR="00492580" w:rsidRPr="00DE73A9" w:rsidRDefault="00492580" w:rsidP="00847A35">
            <w:pPr>
              <w:autoSpaceDE w:val="0"/>
              <w:autoSpaceDN w:val="0"/>
              <w:adjustRightInd w:val="0"/>
              <w:rPr>
                <w:szCs w:val="22"/>
              </w:rPr>
            </w:pPr>
            <w:r w:rsidRPr="00DE73A9">
              <w:rPr>
                <w:szCs w:val="22"/>
              </w:rPr>
              <w:t xml:space="preserve">900 North </w:t>
            </w:r>
            <w:proofErr w:type="spellStart"/>
            <w:r w:rsidRPr="00DE73A9">
              <w:rPr>
                <w:szCs w:val="22"/>
              </w:rPr>
              <w:t>Roop</w:t>
            </w:r>
            <w:proofErr w:type="spellEnd"/>
            <w:r w:rsidRPr="00DE73A9">
              <w:rPr>
                <w:szCs w:val="22"/>
              </w:rPr>
              <w:t xml:space="preserve"> Street</w:t>
            </w:r>
          </w:p>
          <w:p w14:paraId="0F970607" w14:textId="77777777" w:rsidR="00492580" w:rsidRPr="00DE73A9" w:rsidRDefault="00492580" w:rsidP="00847A35">
            <w:pPr>
              <w:autoSpaceDE w:val="0"/>
              <w:autoSpaceDN w:val="0"/>
              <w:adjustRightInd w:val="0"/>
              <w:rPr>
                <w:szCs w:val="22"/>
              </w:rPr>
            </w:pPr>
            <w:r w:rsidRPr="00DE73A9">
              <w:rPr>
                <w:szCs w:val="22"/>
              </w:rPr>
              <w:t>Carson City, Nevada 89702</w:t>
            </w:r>
          </w:p>
        </w:tc>
        <w:tc>
          <w:tcPr>
            <w:tcW w:w="4428" w:type="dxa"/>
          </w:tcPr>
          <w:p w14:paraId="2FCF00D4" w14:textId="77777777" w:rsidR="00492580" w:rsidRPr="00DE73A9" w:rsidRDefault="00492580" w:rsidP="00847A35">
            <w:pPr>
              <w:autoSpaceDE w:val="0"/>
              <w:autoSpaceDN w:val="0"/>
              <w:adjustRightInd w:val="0"/>
              <w:rPr>
                <w:szCs w:val="22"/>
              </w:rPr>
            </w:pPr>
            <w:r w:rsidRPr="00DE73A9">
              <w:rPr>
                <w:szCs w:val="22"/>
              </w:rPr>
              <w:t>Mineral County Public Library</w:t>
            </w:r>
          </w:p>
          <w:p w14:paraId="335F8707" w14:textId="77777777" w:rsidR="00492580" w:rsidRPr="00DE73A9" w:rsidRDefault="00492580" w:rsidP="00847A35">
            <w:pPr>
              <w:autoSpaceDE w:val="0"/>
              <w:autoSpaceDN w:val="0"/>
              <w:adjustRightInd w:val="0"/>
              <w:rPr>
                <w:szCs w:val="22"/>
              </w:rPr>
            </w:pPr>
            <w:r w:rsidRPr="00DE73A9">
              <w:rPr>
                <w:szCs w:val="22"/>
              </w:rPr>
              <w:t>110 1st Street</w:t>
            </w:r>
          </w:p>
          <w:p w14:paraId="72CBF25A" w14:textId="2E5D9985" w:rsidR="00492580" w:rsidRDefault="00492580" w:rsidP="00847A35">
            <w:pPr>
              <w:autoSpaceDE w:val="0"/>
              <w:autoSpaceDN w:val="0"/>
              <w:adjustRightInd w:val="0"/>
              <w:rPr>
                <w:szCs w:val="22"/>
              </w:rPr>
            </w:pPr>
            <w:r w:rsidRPr="00DE73A9">
              <w:rPr>
                <w:szCs w:val="22"/>
              </w:rPr>
              <w:t>Hawthorne, Nevada 89415</w:t>
            </w:r>
          </w:p>
          <w:p w14:paraId="57D75A75" w14:textId="53176BB5" w:rsidR="00492580" w:rsidRDefault="00492580" w:rsidP="00847A35">
            <w:pPr>
              <w:autoSpaceDE w:val="0"/>
              <w:autoSpaceDN w:val="0"/>
              <w:adjustRightInd w:val="0"/>
              <w:rPr>
                <w:szCs w:val="22"/>
              </w:rPr>
            </w:pPr>
          </w:p>
          <w:p w14:paraId="448BD6F2" w14:textId="1AB33D4A" w:rsidR="0021688A" w:rsidRDefault="0021688A" w:rsidP="00847A35">
            <w:pPr>
              <w:autoSpaceDE w:val="0"/>
              <w:autoSpaceDN w:val="0"/>
              <w:adjustRightInd w:val="0"/>
              <w:rPr>
                <w:szCs w:val="22"/>
              </w:rPr>
            </w:pPr>
          </w:p>
          <w:p w14:paraId="694309D6" w14:textId="77777777" w:rsidR="0021688A" w:rsidRDefault="0021688A" w:rsidP="00847A35">
            <w:pPr>
              <w:autoSpaceDE w:val="0"/>
              <w:autoSpaceDN w:val="0"/>
              <w:adjustRightInd w:val="0"/>
              <w:rPr>
                <w:szCs w:val="22"/>
              </w:rPr>
            </w:pPr>
          </w:p>
          <w:p w14:paraId="1ADD8BBC" w14:textId="77777777" w:rsidR="00492580" w:rsidRPr="00DE73A9" w:rsidRDefault="00492580" w:rsidP="00847A35">
            <w:pPr>
              <w:autoSpaceDE w:val="0"/>
              <w:autoSpaceDN w:val="0"/>
              <w:adjustRightInd w:val="0"/>
              <w:rPr>
                <w:szCs w:val="22"/>
              </w:rPr>
            </w:pPr>
          </w:p>
          <w:p w14:paraId="151D6C98" w14:textId="77777777" w:rsidR="00492580" w:rsidRPr="00DE73A9" w:rsidRDefault="00492580" w:rsidP="00847A35">
            <w:pPr>
              <w:autoSpaceDE w:val="0"/>
              <w:autoSpaceDN w:val="0"/>
              <w:adjustRightInd w:val="0"/>
              <w:rPr>
                <w:szCs w:val="22"/>
              </w:rPr>
            </w:pPr>
          </w:p>
        </w:tc>
      </w:tr>
      <w:tr w:rsidR="00492580" w:rsidRPr="003851D6" w14:paraId="7E91BCE8" w14:textId="77777777" w:rsidTr="00847A35">
        <w:tc>
          <w:tcPr>
            <w:tcW w:w="4428" w:type="dxa"/>
          </w:tcPr>
          <w:p w14:paraId="1F667506" w14:textId="77777777" w:rsidR="00492580" w:rsidRPr="00DE73A9" w:rsidRDefault="00492580" w:rsidP="00847A35">
            <w:pPr>
              <w:autoSpaceDE w:val="0"/>
              <w:autoSpaceDN w:val="0"/>
              <w:adjustRightInd w:val="0"/>
              <w:rPr>
                <w:szCs w:val="22"/>
              </w:rPr>
            </w:pPr>
            <w:r w:rsidRPr="00DE73A9">
              <w:rPr>
                <w:szCs w:val="22"/>
              </w:rPr>
              <w:lastRenderedPageBreak/>
              <w:t>Churchill County Library</w:t>
            </w:r>
          </w:p>
          <w:p w14:paraId="38A42765" w14:textId="77777777" w:rsidR="00492580" w:rsidRPr="00DE73A9" w:rsidRDefault="00492580" w:rsidP="00847A35">
            <w:pPr>
              <w:autoSpaceDE w:val="0"/>
              <w:autoSpaceDN w:val="0"/>
              <w:adjustRightInd w:val="0"/>
              <w:rPr>
                <w:szCs w:val="22"/>
              </w:rPr>
            </w:pPr>
            <w:r w:rsidRPr="00DE73A9">
              <w:rPr>
                <w:szCs w:val="22"/>
              </w:rPr>
              <w:t xml:space="preserve">553 South Main Street </w:t>
            </w:r>
          </w:p>
          <w:p w14:paraId="0C881AB9" w14:textId="77777777" w:rsidR="00492580" w:rsidRPr="00DE73A9" w:rsidRDefault="00492580" w:rsidP="00847A35">
            <w:pPr>
              <w:autoSpaceDE w:val="0"/>
              <w:autoSpaceDN w:val="0"/>
              <w:adjustRightInd w:val="0"/>
              <w:rPr>
                <w:szCs w:val="22"/>
              </w:rPr>
            </w:pPr>
            <w:r w:rsidRPr="00DE73A9">
              <w:rPr>
                <w:szCs w:val="22"/>
              </w:rPr>
              <w:t xml:space="preserve">Fallon, Nevada 89406 </w:t>
            </w:r>
          </w:p>
          <w:p w14:paraId="5C75D431" w14:textId="77777777" w:rsidR="00492580" w:rsidRPr="00DE73A9" w:rsidRDefault="00492580" w:rsidP="00847A35">
            <w:pPr>
              <w:autoSpaceDE w:val="0"/>
              <w:autoSpaceDN w:val="0"/>
              <w:adjustRightInd w:val="0"/>
              <w:rPr>
                <w:szCs w:val="22"/>
              </w:rPr>
            </w:pPr>
          </w:p>
        </w:tc>
        <w:tc>
          <w:tcPr>
            <w:tcW w:w="4428" w:type="dxa"/>
          </w:tcPr>
          <w:p w14:paraId="2F5A435A" w14:textId="77777777" w:rsidR="00492580" w:rsidRPr="00DE73A9" w:rsidRDefault="00492580" w:rsidP="00847A35">
            <w:pPr>
              <w:autoSpaceDE w:val="0"/>
              <w:autoSpaceDN w:val="0"/>
              <w:adjustRightInd w:val="0"/>
              <w:rPr>
                <w:szCs w:val="22"/>
              </w:rPr>
            </w:pPr>
            <w:r w:rsidRPr="00DE73A9">
              <w:rPr>
                <w:szCs w:val="22"/>
              </w:rPr>
              <w:t>Pershing County Library</w:t>
            </w:r>
          </w:p>
          <w:p w14:paraId="34D6AE96" w14:textId="77777777" w:rsidR="00492580" w:rsidRPr="00DE73A9" w:rsidRDefault="00492580" w:rsidP="00847A35">
            <w:pPr>
              <w:autoSpaceDE w:val="0"/>
              <w:autoSpaceDN w:val="0"/>
              <w:adjustRightInd w:val="0"/>
              <w:rPr>
                <w:szCs w:val="22"/>
              </w:rPr>
            </w:pPr>
            <w:r w:rsidRPr="00DE73A9">
              <w:rPr>
                <w:szCs w:val="22"/>
              </w:rPr>
              <w:t>1125 Central Avenue</w:t>
            </w:r>
          </w:p>
          <w:p w14:paraId="2AF470A2" w14:textId="77777777" w:rsidR="00492580" w:rsidRPr="00DE73A9" w:rsidRDefault="00492580" w:rsidP="00847A35">
            <w:pPr>
              <w:autoSpaceDE w:val="0"/>
              <w:autoSpaceDN w:val="0"/>
              <w:adjustRightInd w:val="0"/>
              <w:rPr>
                <w:szCs w:val="22"/>
              </w:rPr>
            </w:pPr>
            <w:r w:rsidRPr="00DE73A9">
              <w:rPr>
                <w:szCs w:val="22"/>
              </w:rPr>
              <w:t>Lovelock, Nevada 89419</w:t>
            </w:r>
          </w:p>
        </w:tc>
      </w:tr>
      <w:tr w:rsidR="00492580" w:rsidRPr="003851D6" w14:paraId="62B9E16C" w14:textId="77777777" w:rsidTr="00847A35">
        <w:tc>
          <w:tcPr>
            <w:tcW w:w="4428" w:type="dxa"/>
          </w:tcPr>
          <w:p w14:paraId="38090A1E" w14:textId="77777777" w:rsidR="00492580" w:rsidRPr="00DE73A9" w:rsidRDefault="00492580" w:rsidP="00847A35">
            <w:pPr>
              <w:autoSpaceDE w:val="0"/>
              <w:autoSpaceDN w:val="0"/>
              <w:adjustRightInd w:val="0"/>
              <w:rPr>
                <w:szCs w:val="22"/>
              </w:rPr>
            </w:pPr>
            <w:r w:rsidRPr="00DE73A9">
              <w:rPr>
                <w:szCs w:val="22"/>
              </w:rPr>
              <w:t xml:space="preserve">Clark County District Library </w:t>
            </w:r>
          </w:p>
          <w:p w14:paraId="4DD5E1DC" w14:textId="77777777" w:rsidR="00492580" w:rsidRPr="00DE73A9" w:rsidRDefault="00492580" w:rsidP="00847A35">
            <w:pPr>
              <w:autoSpaceDE w:val="0"/>
              <w:autoSpaceDN w:val="0"/>
              <w:adjustRightInd w:val="0"/>
              <w:rPr>
                <w:szCs w:val="22"/>
              </w:rPr>
            </w:pPr>
            <w:r w:rsidRPr="00DE73A9">
              <w:rPr>
                <w:szCs w:val="22"/>
              </w:rPr>
              <w:t xml:space="preserve">833 Las Vegas Boulevard </w:t>
            </w:r>
          </w:p>
          <w:p w14:paraId="2146A145" w14:textId="77777777" w:rsidR="00492580" w:rsidRPr="00DE73A9" w:rsidRDefault="00492580" w:rsidP="00847A35">
            <w:pPr>
              <w:autoSpaceDE w:val="0"/>
              <w:autoSpaceDN w:val="0"/>
              <w:adjustRightInd w:val="0"/>
              <w:rPr>
                <w:szCs w:val="22"/>
              </w:rPr>
            </w:pPr>
            <w:r w:rsidRPr="00DE73A9">
              <w:rPr>
                <w:szCs w:val="22"/>
              </w:rPr>
              <w:t xml:space="preserve">Las Vegas, Nevada 89101 </w:t>
            </w:r>
          </w:p>
          <w:p w14:paraId="2DA5A092" w14:textId="77777777" w:rsidR="00492580" w:rsidRPr="00DE73A9" w:rsidRDefault="00492580" w:rsidP="00847A35">
            <w:pPr>
              <w:autoSpaceDE w:val="0"/>
              <w:autoSpaceDN w:val="0"/>
              <w:adjustRightInd w:val="0"/>
              <w:rPr>
                <w:szCs w:val="22"/>
              </w:rPr>
            </w:pPr>
          </w:p>
        </w:tc>
        <w:tc>
          <w:tcPr>
            <w:tcW w:w="4428" w:type="dxa"/>
          </w:tcPr>
          <w:p w14:paraId="460DC5F9" w14:textId="77777777" w:rsidR="00492580" w:rsidRPr="00DE73A9" w:rsidRDefault="00492580" w:rsidP="00847A35">
            <w:pPr>
              <w:autoSpaceDE w:val="0"/>
              <w:autoSpaceDN w:val="0"/>
              <w:adjustRightInd w:val="0"/>
              <w:rPr>
                <w:szCs w:val="22"/>
              </w:rPr>
            </w:pPr>
            <w:proofErr w:type="spellStart"/>
            <w:r w:rsidRPr="00DE73A9">
              <w:rPr>
                <w:szCs w:val="22"/>
              </w:rPr>
              <w:t>Storey</w:t>
            </w:r>
            <w:proofErr w:type="spellEnd"/>
            <w:r w:rsidRPr="00DE73A9">
              <w:rPr>
                <w:szCs w:val="22"/>
              </w:rPr>
              <w:t xml:space="preserve"> County Public Library</w:t>
            </w:r>
          </w:p>
          <w:p w14:paraId="1970BF7F" w14:textId="77777777" w:rsidR="00492580" w:rsidRPr="00DE73A9" w:rsidRDefault="00492580" w:rsidP="00847A35">
            <w:pPr>
              <w:autoSpaceDE w:val="0"/>
              <w:autoSpaceDN w:val="0"/>
              <w:adjustRightInd w:val="0"/>
              <w:rPr>
                <w:szCs w:val="22"/>
              </w:rPr>
            </w:pPr>
            <w:r w:rsidRPr="00DE73A9">
              <w:rPr>
                <w:szCs w:val="22"/>
              </w:rPr>
              <w:t>North 95 South R Street</w:t>
            </w:r>
          </w:p>
          <w:p w14:paraId="156F1D0B" w14:textId="77777777" w:rsidR="00492580" w:rsidRPr="00DE73A9" w:rsidRDefault="00492580" w:rsidP="00847A35">
            <w:pPr>
              <w:autoSpaceDE w:val="0"/>
              <w:autoSpaceDN w:val="0"/>
              <w:adjustRightInd w:val="0"/>
              <w:rPr>
                <w:szCs w:val="22"/>
              </w:rPr>
            </w:pPr>
            <w:r w:rsidRPr="00DE73A9">
              <w:rPr>
                <w:szCs w:val="22"/>
              </w:rPr>
              <w:t>Virginia City, Nevada 89440</w:t>
            </w:r>
          </w:p>
        </w:tc>
      </w:tr>
      <w:tr w:rsidR="00492580" w:rsidRPr="003851D6" w14:paraId="6A079939" w14:textId="77777777" w:rsidTr="00847A35">
        <w:tc>
          <w:tcPr>
            <w:tcW w:w="4428" w:type="dxa"/>
          </w:tcPr>
          <w:p w14:paraId="1009CF71" w14:textId="77777777" w:rsidR="00492580" w:rsidRPr="00DE73A9" w:rsidRDefault="00492580" w:rsidP="00847A35">
            <w:pPr>
              <w:autoSpaceDE w:val="0"/>
              <w:autoSpaceDN w:val="0"/>
              <w:adjustRightInd w:val="0"/>
              <w:rPr>
                <w:szCs w:val="22"/>
              </w:rPr>
            </w:pPr>
            <w:r w:rsidRPr="00DE73A9">
              <w:rPr>
                <w:szCs w:val="22"/>
              </w:rPr>
              <w:t xml:space="preserve">Douglas County Library </w:t>
            </w:r>
          </w:p>
          <w:p w14:paraId="6367E868" w14:textId="77777777" w:rsidR="00492580" w:rsidRPr="00DE73A9" w:rsidRDefault="00492580" w:rsidP="00847A35">
            <w:pPr>
              <w:autoSpaceDE w:val="0"/>
              <w:autoSpaceDN w:val="0"/>
              <w:adjustRightInd w:val="0"/>
              <w:rPr>
                <w:szCs w:val="22"/>
              </w:rPr>
            </w:pPr>
            <w:r w:rsidRPr="00DE73A9">
              <w:rPr>
                <w:szCs w:val="22"/>
              </w:rPr>
              <w:t xml:space="preserve">1625 Library Lane </w:t>
            </w:r>
          </w:p>
          <w:p w14:paraId="244BCD20" w14:textId="77777777" w:rsidR="00492580" w:rsidRPr="00DE73A9" w:rsidRDefault="00492580" w:rsidP="00847A35">
            <w:pPr>
              <w:autoSpaceDE w:val="0"/>
              <w:autoSpaceDN w:val="0"/>
              <w:adjustRightInd w:val="0"/>
              <w:rPr>
                <w:szCs w:val="22"/>
              </w:rPr>
            </w:pPr>
            <w:r w:rsidRPr="00DE73A9">
              <w:rPr>
                <w:szCs w:val="22"/>
              </w:rPr>
              <w:t xml:space="preserve">Minden, Nevada 89423 </w:t>
            </w:r>
          </w:p>
          <w:p w14:paraId="0B091B52" w14:textId="77777777" w:rsidR="00492580" w:rsidRPr="00DE73A9" w:rsidRDefault="00492580" w:rsidP="00847A35">
            <w:pPr>
              <w:autoSpaceDE w:val="0"/>
              <w:autoSpaceDN w:val="0"/>
              <w:adjustRightInd w:val="0"/>
              <w:rPr>
                <w:szCs w:val="22"/>
              </w:rPr>
            </w:pPr>
          </w:p>
        </w:tc>
        <w:tc>
          <w:tcPr>
            <w:tcW w:w="4428" w:type="dxa"/>
          </w:tcPr>
          <w:p w14:paraId="7769D255" w14:textId="77777777" w:rsidR="00492580" w:rsidRPr="00DE73A9" w:rsidRDefault="00492580" w:rsidP="00847A35">
            <w:pPr>
              <w:autoSpaceDE w:val="0"/>
              <w:autoSpaceDN w:val="0"/>
              <w:adjustRightInd w:val="0"/>
              <w:rPr>
                <w:szCs w:val="22"/>
              </w:rPr>
            </w:pPr>
            <w:r w:rsidRPr="00DE73A9">
              <w:rPr>
                <w:szCs w:val="22"/>
              </w:rPr>
              <w:t>Tonopah Public Library</w:t>
            </w:r>
          </w:p>
          <w:p w14:paraId="31B6F3E7" w14:textId="77777777" w:rsidR="00492580" w:rsidRPr="00DE73A9" w:rsidRDefault="00492580" w:rsidP="00847A35">
            <w:pPr>
              <w:autoSpaceDE w:val="0"/>
              <w:autoSpaceDN w:val="0"/>
              <w:adjustRightInd w:val="0"/>
              <w:rPr>
                <w:szCs w:val="22"/>
              </w:rPr>
            </w:pPr>
            <w:r w:rsidRPr="00DE73A9">
              <w:rPr>
                <w:szCs w:val="22"/>
              </w:rPr>
              <w:t>167 Central Street</w:t>
            </w:r>
          </w:p>
          <w:p w14:paraId="52B7A37B" w14:textId="77777777" w:rsidR="00492580" w:rsidRPr="00DE73A9" w:rsidRDefault="00492580" w:rsidP="00847A35">
            <w:pPr>
              <w:autoSpaceDE w:val="0"/>
              <w:autoSpaceDN w:val="0"/>
              <w:adjustRightInd w:val="0"/>
              <w:rPr>
                <w:szCs w:val="22"/>
              </w:rPr>
            </w:pPr>
            <w:r w:rsidRPr="00DE73A9">
              <w:rPr>
                <w:szCs w:val="22"/>
              </w:rPr>
              <w:t>Tonopah, Nevada 89049</w:t>
            </w:r>
          </w:p>
        </w:tc>
      </w:tr>
      <w:tr w:rsidR="00492580" w:rsidRPr="003851D6" w14:paraId="2468EC5B" w14:textId="77777777" w:rsidTr="00847A35">
        <w:tc>
          <w:tcPr>
            <w:tcW w:w="4428" w:type="dxa"/>
          </w:tcPr>
          <w:p w14:paraId="408DFCFE" w14:textId="77777777" w:rsidR="00492580" w:rsidRPr="00DE73A9" w:rsidRDefault="00492580" w:rsidP="00847A35">
            <w:pPr>
              <w:autoSpaceDE w:val="0"/>
              <w:autoSpaceDN w:val="0"/>
              <w:adjustRightInd w:val="0"/>
              <w:rPr>
                <w:szCs w:val="22"/>
              </w:rPr>
            </w:pPr>
            <w:r w:rsidRPr="00DE73A9">
              <w:rPr>
                <w:szCs w:val="22"/>
              </w:rPr>
              <w:t xml:space="preserve">Elko County Library </w:t>
            </w:r>
          </w:p>
          <w:p w14:paraId="222F7B96" w14:textId="77777777" w:rsidR="00492580" w:rsidRPr="00DE73A9" w:rsidRDefault="00492580" w:rsidP="00847A35">
            <w:pPr>
              <w:autoSpaceDE w:val="0"/>
              <w:autoSpaceDN w:val="0"/>
              <w:adjustRightInd w:val="0"/>
              <w:rPr>
                <w:szCs w:val="22"/>
              </w:rPr>
            </w:pPr>
            <w:r w:rsidRPr="00DE73A9">
              <w:rPr>
                <w:szCs w:val="22"/>
              </w:rPr>
              <w:t xml:space="preserve">720 Court Street </w:t>
            </w:r>
          </w:p>
          <w:p w14:paraId="12A4DEC5" w14:textId="77777777" w:rsidR="00492580" w:rsidRPr="00DE73A9" w:rsidRDefault="00492580" w:rsidP="00847A35">
            <w:pPr>
              <w:autoSpaceDE w:val="0"/>
              <w:autoSpaceDN w:val="0"/>
              <w:adjustRightInd w:val="0"/>
              <w:rPr>
                <w:szCs w:val="22"/>
              </w:rPr>
            </w:pPr>
            <w:r w:rsidRPr="00DE73A9">
              <w:rPr>
                <w:szCs w:val="22"/>
              </w:rPr>
              <w:t xml:space="preserve">Elko, Nevada 89801 </w:t>
            </w:r>
          </w:p>
          <w:p w14:paraId="5A02E4A9" w14:textId="77777777" w:rsidR="00492580" w:rsidRPr="00DE73A9" w:rsidRDefault="00492580" w:rsidP="00847A35">
            <w:pPr>
              <w:autoSpaceDE w:val="0"/>
              <w:autoSpaceDN w:val="0"/>
              <w:adjustRightInd w:val="0"/>
              <w:rPr>
                <w:szCs w:val="22"/>
              </w:rPr>
            </w:pPr>
          </w:p>
        </w:tc>
        <w:tc>
          <w:tcPr>
            <w:tcW w:w="4428" w:type="dxa"/>
          </w:tcPr>
          <w:p w14:paraId="3C0B10F8" w14:textId="77777777" w:rsidR="00492580" w:rsidRPr="00DE73A9" w:rsidRDefault="00492580" w:rsidP="00847A35">
            <w:pPr>
              <w:autoSpaceDE w:val="0"/>
              <w:autoSpaceDN w:val="0"/>
              <w:adjustRightInd w:val="0"/>
              <w:rPr>
                <w:szCs w:val="22"/>
              </w:rPr>
            </w:pPr>
            <w:r w:rsidRPr="00DE73A9">
              <w:rPr>
                <w:szCs w:val="22"/>
              </w:rPr>
              <w:t>Washoe County Library</w:t>
            </w:r>
          </w:p>
          <w:p w14:paraId="0F96D150" w14:textId="77777777" w:rsidR="00492580" w:rsidRPr="00DE73A9" w:rsidRDefault="00492580" w:rsidP="00847A35">
            <w:pPr>
              <w:autoSpaceDE w:val="0"/>
              <w:autoSpaceDN w:val="0"/>
              <w:adjustRightInd w:val="0"/>
              <w:rPr>
                <w:szCs w:val="22"/>
              </w:rPr>
            </w:pPr>
            <w:r w:rsidRPr="00DE73A9">
              <w:rPr>
                <w:szCs w:val="22"/>
              </w:rPr>
              <w:t>301 South Center Street</w:t>
            </w:r>
          </w:p>
          <w:p w14:paraId="27E8AE06" w14:textId="77777777" w:rsidR="00492580" w:rsidRPr="00DE73A9" w:rsidRDefault="00492580" w:rsidP="00847A35">
            <w:pPr>
              <w:autoSpaceDE w:val="0"/>
              <w:autoSpaceDN w:val="0"/>
              <w:adjustRightInd w:val="0"/>
              <w:rPr>
                <w:szCs w:val="22"/>
              </w:rPr>
            </w:pPr>
            <w:r w:rsidRPr="00DE73A9">
              <w:rPr>
                <w:szCs w:val="22"/>
              </w:rPr>
              <w:t>Reno, Nevada 89501</w:t>
            </w:r>
          </w:p>
        </w:tc>
      </w:tr>
      <w:tr w:rsidR="00492580" w:rsidRPr="003851D6" w14:paraId="22BC94CD" w14:textId="77777777" w:rsidTr="00847A35">
        <w:tc>
          <w:tcPr>
            <w:tcW w:w="4428" w:type="dxa"/>
          </w:tcPr>
          <w:p w14:paraId="6840202B" w14:textId="77777777" w:rsidR="00492580" w:rsidRPr="00DE73A9" w:rsidRDefault="00492580" w:rsidP="00847A35">
            <w:pPr>
              <w:autoSpaceDE w:val="0"/>
              <w:autoSpaceDN w:val="0"/>
              <w:adjustRightInd w:val="0"/>
              <w:rPr>
                <w:szCs w:val="22"/>
              </w:rPr>
            </w:pPr>
            <w:r w:rsidRPr="00DE73A9">
              <w:rPr>
                <w:szCs w:val="22"/>
              </w:rPr>
              <w:t xml:space="preserve">Esmeralda County Library </w:t>
            </w:r>
          </w:p>
          <w:p w14:paraId="7F1F0BE7" w14:textId="77777777" w:rsidR="00492580" w:rsidRPr="00DE73A9" w:rsidRDefault="00492580" w:rsidP="00847A35">
            <w:pPr>
              <w:autoSpaceDE w:val="0"/>
              <w:autoSpaceDN w:val="0"/>
              <w:adjustRightInd w:val="0"/>
              <w:rPr>
                <w:szCs w:val="22"/>
              </w:rPr>
            </w:pPr>
            <w:r w:rsidRPr="00DE73A9">
              <w:rPr>
                <w:szCs w:val="22"/>
              </w:rPr>
              <w:t xml:space="preserve">Corner of Crook &amp; 4th Streets </w:t>
            </w:r>
          </w:p>
          <w:p w14:paraId="6518878A" w14:textId="77777777" w:rsidR="00492580" w:rsidRPr="00DE73A9" w:rsidRDefault="00492580" w:rsidP="00847A35">
            <w:pPr>
              <w:autoSpaceDE w:val="0"/>
              <w:autoSpaceDN w:val="0"/>
              <w:adjustRightInd w:val="0"/>
              <w:rPr>
                <w:szCs w:val="22"/>
              </w:rPr>
            </w:pPr>
            <w:r w:rsidRPr="00DE73A9">
              <w:rPr>
                <w:szCs w:val="22"/>
              </w:rPr>
              <w:t xml:space="preserve">Goldfield, Nevada 89013 </w:t>
            </w:r>
          </w:p>
          <w:p w14:paraId="7914A540" w14:textId="77777777" w:rsidR="00492580" w:rsidRPr="00DE73A9" w:rsidRDefault="00492580" w:rsidP="00847A35">
            <w:pPr>
              <w:autoSpaceDE w:val="0"/>
              <w:autoSpaceDN w:val="0"/>
              <w:adjustRightInd w:val="0"/>
              <w:rPr>
                <w:szCs w:val="22"/>
              </w:rPr>
            </w:pPr>
          </w:p>
        </w:tc>
        <w:tc>
          <w:tcPr>
            <w:tcW w:w="4428" w:type="dxa"/>
          </w:tcPr>
          <w:p w14:paraId="28148C93" w14:textId="77777777" w:rsidR="00492580" w:rsidRPr="00DE73A9" w:rsidRDefault="00492580" w:rsidP="00847A35">
            <w:pPr>
              <w:autoSpaceDE w:val="0"/>
              <w:autoSpaceDN w:val="0"/>
              <w:adjustRightInd w:val="0"/>
              <w:rPr>
                <w:szCs w:val="22"/>
              </w:rPr>
            </w:pPr>
            <w:r w:rsidRPr="00DE73A9">
              <w:rPr>
                <w:szCs w:val="22"/>
              </w:rPr>
              <w:t>White Pine County Library</w:t>
            </w:r>
          </w:p>
          <w:p w14:paraId="3761B4DA" w14:textId="77777777" w:rsidR="00492580" w:rsidRPr="00DE73A9" w:rsidRDefault="00492580" w:rsidP="00847A35">
            <w:pPr>
              <w:autoSpaceDE w:val="0"/>
              <w:autoSpaceDN w:val="0"/>
              <w:adjustRightInd w:val="0"/>
              <w:rPr>
                <w:szCs w:val="22"/>
              </w:rPr>
            </w:pPr>
            <w:r w:rsidRPr="00DE73A9">
              <w:rPr>
                <w:szCs w:val="22"/>
              </w:rPr>
              <w:t>950 Campton Street</w:t>
            </w:r>
          </w:p>
          <w:p w14:paraId="3A63D3AE" w14:textId="77777777" w:rsidR="00492580" w:rsidRPr="00DE73A9" w:rsidRDefault="00492580" w:rsidP="00847A35">
            <w:pPr>
              <w:autoSpaceDE w:val="0"/>
              <w:autoSpaceDN w:val="0"/>
              <w:adjustRightInd w:val="0"/>
              <w:rPr>
                <w:szCs w:val="22"/>
              </w:rPr>
            </w:pPr>
            <w:r w:rsidRPr="00DE73A9">
              <w:rPr>
                <w:szCs w:val="22"/>
              </w:rPr>
              <w:t>Ely, Nevada 89301</w:t>
            </w:r>
          </w:p>
        </w:tc>
      </w:tr>
      <w:tr w:rsidR="00492580" w:rsidRPr="003851D6" w14:paraId="4DFF53DA" w14:textId="77777777" w:rsidTr="00847A35">
        <w:tc>
          <w:tcPr>
            <w:tcW w:w="4428" w:type="dxa"/>
          </w:tcPr>
          <w:p w14:paraId="37A5471A" w14:textId="77777777" w:rsidR="00492580" w:rsidRPr="00DE73A9" w:rsidRDefault="00492580" w:rsidP="00847A35">
            <w:pPr>
              <w:autoSpaceDE w:val="0"/>
              <w:autoSpaceDN w:val="0"/>
              <w:adjustRightInd w:val="0"/>
              <w:rPr>
                <w:szCs w:val="22"/>
              </w:rPr>
            </w:pPr>
            <w:r w:rsidRPr="00DE73A9">
              <w:rPr>
                <w:szCs w:val="22"/>
              </w:rPr>
              <w:t>Eureka Branch Library</w:t>
            </w:r>
          </w:p>
          <w:p w14:paraId="5AA586FC" w14:textId="77777777" w:rsidR="00492580" w:rsidRPr="00DE73A9" w:rsidRDefault="00492580" w:rsidP="00847A35">
            <w:pPr>
              <w:autoSpaceDE w:val="0"/>
              <w:autoSpaceDN w:val="0"/>
              <w:adjustRightInd w:val="0"/>
              <w:rPr>
                <w:szCs w:val="22"/>
              </w:rPr>
            </w:pPr>
            <w:r w:rsidRPr="00DE73A9">
              <w:rPr>
                <w:szCs w:val="22"/>
              </w:rPr>
              <w:t>210 South Monroe Street</w:t>
            </w:r>
          </w:p>
          <w:p w14:paraId="1B3869E2" w14:textId="77777777" w:rsidR="00492580" w:rsidRPr="00DE73A9" w:rsidRDefault="00492580" w:rsidP="00847A35">
            <w:pPr>
              <w:autoSpaceDE w:val="0"/>
              <w:autoSpaceDN w:val="0"/>
              <w:adjustRightInd w:val="0"/>
              <w:rPr>
                <w:szCs w:val="22"/>
              </w:rPr>
            </w:pPr>
            <w:r w:rsidRPr="00DE73A9">
              <w:rPr>
                <w:szCs w:val="22"/>
              </w:rPr>
              <w:t>Eureka, Nevada 89316</w:t>
            </w:r>
          </w:p>
          <w:p w14:paraId="5E42D200" w14:textId="77777777" w:rsidR="00492580" w:rsidRPr="00DE73A9" w:rsidRDefault="00492580" w:rsidP="00847A35">
            <w:pPr>
              <w:autoSpaceDE w:val="0"/>
              <w:autoSpaceDN w:val="0"/>
              <w:adjustRightInd w:val="0"/>
              <w:rPr>
                <w:szCs w:val="22"/>
              </w:rPr>
            </w:pPr>
          </w:p>
        </w:tc>
        <w:tc>
          <w:tcPr>
            <w:tcW w:w="4428" w:type="dxa"/>
          </w:tcPr>
          <w:p w14:paraId="447F2E1B" w14:textId="77777777" w:rsidR="00492580" w:rsidRPr="00DE73A9" w:rsidRDefault="00492580" w:rsidP="00847A35">
            <w:pPr>
              <w:autoSpaceDE w:val="0"/>
              <w:autoSpaceDN w:val="0"/>
              <w:adjustRightInd w:val="0"/>
              <w:rPr>
                <w:szCs w:val="22"/>
              </w:rPr>
            </w:pPr>
            <w:r w:rsidRPr="00DE73A9">
              <w:rPr>
                <w:szCs w:val="22"/>
              </w:rPr>
              <w:t>Lander County Library</w:t>
            </w:r>
          </w:p>
          <w:p w14:paraId="5E188F0F" w14:textId="77777777" w:rsidR="00492580" w:rsidRPr="00DE73A9" w:rsidRDefault="00492580" w:rsidP="00847A35">
            <w:pPr>
              <w:autoSpaceDE w:val="0"/>
              <w:autoSpaceDN w:val="0"/>
              <w:adjustRightInd w:val="0"/>
              <w:rPr>
                <w:szCs w:val="22"/>
              </w:rPr>
            </w:pPr>
            <w:r w:rsidRPr="00DE73A9">
              <w:rPr>
                <w:szCs w:val="22"/>
              </w:rPr>
              <w:t>625 South Broad Street</w:t>
            </w:r>
          </w:p>
          <w:p w14:paraId="6F3516B3" w14:textId="77777777" w:rsidR="00492580" w:rsidRPr="00DE73A9" w:rsidRDefault="00492580" w:rsidP="00847A35">
            <w:pPr>
              <w:autoSpaceDE w:val="0"/>
              <w:autoSpaceDN w:val="0"/>
              <w:adjustRightInd w:val="0"/>
              <w:rPr>
                <w:szCs w:val="22"/>
              </w:rPr>
            </w:pPr>
            <w:r w:rsidRPr="00DE73A9">
              <w:rPr>
                <w:szCs w:val="22"/>
              </w:rPr>
              <w:t>Battle Mountain, Nevada 89820</w:t>
            </w:r>
          </w:p>
          <w:p w14:paraId="62B4D294" w14:textId="77777777" w:rsidR="00492580" w:rsidRPr="00DE73A9" w:rsidRDefault="00492580" w:rsidP="00847A35">
            <w:pPr>
              <w:autoSpaceDE w:val="0"/>
              <w:autoSpaceDN w:val="0"/>
              <w:adjustRightInd w:val="0"/>
              <w:rPr>
                <w:szCs w:val="22"/>
              </w:rPr>
            </w:pPr>
          </w:p>
        </w:tc>
      </w:tr>
      <w:tr w:rsidR="00492580" w:rsidRPr="003851D6" w14:paraId="48E82BB2" w14:textId="77777777" w:rsidTr="00847A35">
        <w:tc>
          <w:tcPr>
            <w:tcW w:w="4428" w:type="dxa"/>
          </w:tcPr>
          <w:p w14:paraId="5740B519" w14:textId="77777777" w:rsidR="00492580" w:rsidRPr="00DE73A9" w:rsidRDefault="00492580" w:rsidP="00847A35">
            <w:pPr>
              <w:autoSpaceDE w:val="0"/>
              <w:autoSpaceDN w:val="0"/>
              <w:adjustRightInd w:val="0"/>
              <w:rPr>
                <w:szCs w:val="22"/>
              </w:rPr>
            </w:pPr>
            <w:r w:rsidRPr="00DE73A9">
              <w:rPr>
                <w:szCs w:val="22"/>
              </w:rPr>
              <w:t>Humboldt County Library</w:t>
            </w:r>
          </w:p>
          <w:p w14:paraId="6870774A" w14:textId="77777777" w:rsidR="00492580" w:rsidRPr="00DE73A9" w:rsidRDefault="00492580" w:rsidP="00847A35">
            <w:pPr>
              <w:autoSpaceDE w:val="0"/>
              <w:autoSpaceDN w:val="0"/>
              <w:adjustRightInd w:val="0"/>
              <w:rPr>
                <w:szCs w:val="22"/>
              </w:rPr>
            </w:pPr>
            <w:r w:rsidRPr="00DE73A9">
              <w:rPr>
                <w:szCs w:val="22"/>
              </w:rPr>
              <w:t>85 East 5th Street</w:t>
            </w:r>
          </w:p>
          <w:p w14:paraId="3D9D51B6" w14:textId="77777777" w:rsidR="00492580" w:rsidRPr="00DE73A9" w:rsidRDefault="00492580" w:rsidP="00847A35">
            <w:pPr>
              <w:autoSpaceDE w:val="0"/>
              <w:autoSpaceDN w:val="0"/>
              <w:adjustRightInd w:val="0"/>
              <w:rPr>
                <w:szCs w:val="22"/>
              </w:rPr>
            </w:pPr>
            <w:r w:rsidRPr="00DE73A9">
              <w:rPr>
                <w:szCs w:val="22"/>
              </w:rPr>
              <w:t>Winnemucca, Nevada 89445</w:t>
            </w:r>
          </w:p>
          <w:p w14:paraId="5754884F" w14:textId="77777777" w:rsidR="00492580" w:rsidRPr="00DE73A9" w:rsidRDefault="00492580" w:rsidP="00847A35">
            <w:pPr>
              <w:autoSpaceDE w:val="0"/>
              <w:autoSpaceDN w:val="0"/>
              <w:adjustRightInd w:val="0"/>
              <w:rPr>
                <w:szCs w:val="22"/>
              </w:rPr>
            </w:pPr>
          </w:p>
        </w:tc>
        <w:tc>
          <w:tcPr>
            <w:tcW w:w="4428" w:type="dxa"/>
          </w:tcPr>
          <w:p w14:paraId="60FE2CB1" w14:textId="77777777" w:rsidR="00492580" w:rsidRPr="00DE73A9" w:rsidRDefault="00492580" w:rsidP="00847A35">
            <w:pPr>
              <w:autoSpaceDE w:val="0"/>
              <w:autoSpaceDN w:val="0"/>
              <w:adjustRightInd w:val="0"/>
              <w:rPr>
                <w:szCs w:val="22"/>
              </w:rPr>
            </w:pPr>
            <w:r w:rsidRPr="00DE73A9">
              <w:rPr>
                <w:szCs w:val="22"/>
              </w:rPr>
              <w:t>Lyon County Library</w:t>
            </w:r>
          </w:p>
          <w:p w14:paraId="12057505" w14:textId="77777777" w:rsidR="00492580" w:rsidRPr="00DE73A9" w:rsidRDefault="00492580" w:rsidP="00847A35">
            <w:pPr>
              <w:autoSpaceDE w:val="0"/>
              <w:autoSpaceDN w:val="0"/>
              <w:adjustRightInd w:val="0"/>
              <w:rPr>
                <w:szCs w:val="22"/>
              </w:rPr>
            </w:pPr>
            <w:r w:rsidRPr="00DE73A9">
              <w:rPr>
                <w:szCs w:val="22"/>
              </w:rPr>
              <w:t xml:space="preserve">20 </w:t>
            </w:r>
            <w:proofErr w:type="spellStart"/>
            <w:r w:rsidRPr="00DE73A9">
              <w:rPr>
                <w:szCs w:val="22"/>
              </w:rPr>
              <w:t>Nevin</w:t>
            </w:r>
            <w:proofErr w:type="spellEnd"/>
            <w:r w:rsidRPr="00DE73A9">
              <w:rPr>
                <w:szCs w:val="22"/>
              </w:rPr>
              <w:t xml:space="preserve"> Way</w:t>
            </w:r>
          </w:p>
          <w:p w14:paraId="7666F7D0" w14:textId="77777777" w:rsidR="00492580" w:rsidRPr="00DE73A9" w:rsidRDefault="00492580" w:rsidP="00847A35">
            <w:pPr>
              <w:autoSpaceDE w:val="0"/>
              <w:autoSpaceDN w:val="0"/>
              <w:adjustRightInd w:val="0"/>
              <w:rPr>
                <w:szCs w:val="22"/>
              </w:rPr>
            </w:pPr>
            <w:r w:rsidRPr="00DE73A9">
              <w:rPr>
                <w:szCs w:val="22"/>
              </w:rPr>
              <w:t>Yerington, Nevada 89447</w:t>
            </w:r>
          </w:p>
          <w:p w14:paraId="673DCCD6" w14:textId="77777777" w:rsidR="00492580" w:rsidRPr="00DE73A9" w:rsidRDefault="00492580" w:rsidP="00847A35">
            <w:pPr>
              <w:autoSpaceDE w:val="0"/>
              <w:autoSpaceDN w:val="0"/>
              <w:adjustRightInd w:val="0"/>
              <w:rPr>
                <w:szCs w:val="22"/>
              </w:rPr>
            </w:pPr>
          </w:p>
        </w:tc>
      </w:tr>
      <w:tr w:rsidR="00492580" w:rsidRPr="003851D6" w14:paraId="5899C674" w14:textId="77777777" w:rsidTr="00847A35">
        <w:tc>
          <w:tcPr>
            <w:tcW w:w="4428" w:type="dxa"/>
          </w:tcPr>
          <w:p w14:paraId="0DE13278" w14:textId="77777777" w:rsidR="00492580" w:rsidRPr="00DE73A9" w:rsidRDefault="00492580" w:rsidP="00847A35">
            <w:pPr>
              <w:autoSpaceDE w:val="0"/>
              <w:autoSpaceDN w:val="0"/>
              <w:adjustRightInd w:val="0"/>
              <w:rPr>
                <w:szCs w:val="22"/>
              </w:rPr>
            </w:pPr>
            <w:r w:rsidRPr="00DE73A9">
              <w:rPr>
                <w:szCs w:val="22"/>
              </w:rPr>
              <w:t>Lincoln County Library</w:t>
            </w:r>
          </w:p>
          <w:p w14:paraId="1359E12A" w14:textId="77777777" w:rsidR="00492580" w:rsidRPr="00DE73A9" w:rsidRDefault="00492580" w:rsidP="00847A35">
            <w:pPr>
              <w:autoSpaceDE w:val="0"/>
              <w:autoSpaceDN w:val="0"/>
              <w:adjustRightInd w:val="0"/>
              <w:rPr>
                <w:szCs w:val="22"/>
              </w:rPr>
            </w:pPr>
            <w:r w:rsidRPr="00DE73A9">
              <w:rPr>
                <w:szCs w:val="22"/>
              </w:rPr>
              <w:t>63 Main Street</w:t>
            </w:r>
          </w:p>
          <w:p w14:paraId="7A1FCB3E" w14:textId="77777777" w:rsidR="00492580" w:rsidRPr="00DE73A9" w:rsidRDefault="00492580" w:rsidP="00847A35">
            <w:pPr>
              <w:autoSpaceDE w:val="0"/>
              <w:autoSpaceDN w:val="0"/>
              <w:adjustRightInd w:val="0"/>
              <w:rPr>
                <w:szCs w:val="22"/>
              </w:rPr>
            </w:pPr>
            <w:r w:rsidRPr="00DE73A9">
              <w:rPr>
                <w:szCs w:val="22"/>
              </w:rPr>
              <w:t>Pioche, Nevada 89043</w:t>
            </w:r>
          </w:p>
          <w:p w14:paraId="30C4F233" w14:textId="77777777" w:rsidR="00492580" w:rsidRPr="00DE73A9" w:rsidRDefault="00492580" w:rsidP="00847A35">
            <w:pPr>
              <w:autoSpaceDE w:val="0"/>
              <w:autoSpaceDN w:val="0"/>
              <w:adjustRightInd w:val="0"/>
              <w:rPr>
                <w:szCs w:val="22"/>
              </w:rPr>
            </w:pPr>
          </w:p>
        </w:tc>
        <w:tc>
          <w:tcPr>
            <w:tcW w:w="4428" w:type="dxa"/>
          </w:tcPr>
          <w:p w14:paraId="0E8C5EEE" w14:textId="77777777" w:rsidR="00492580" w:rsidRPr="00DE73A9" w:rsidRDefault="00492580" w:rsidP="00847A35">
            <w:pPr>
              <w:rPr>
                <w:szCs w:val="22"/>
              </w:rPr>
            </w:pPr>
          </w:p>
          <w:p w14:paraId="3A22801E" w14:textId="77777777" w:rsidR="00492580" w:rsidRPr="00DE73A9" w:rsidRDefault="00492580" w:rsidP="00847A35">
            <w:pPr>
              <w:autoSpaceDE w:val="0"/>
              <w:autoSpaceDN w:val="0"/>
              <w:adjustRightInd w:val="0"/>
              <w:rPr>
                <w:szCs w:val="22"/>
              </w:rPr>
            </w:pPr>
          </w:p>
        </w:tc>
      </w:tr>
    </w:tbl>
    <w:p w14:paraId="1E5F3BE4" w14:textId="77777777" w:rsidR="00492580" w:rsidRDefault="00492580" w:rsidP="00492580">
      <w:pPr>
        <w:autoSpaceDE w:val="0"/>
        <w:autoSpaceDN w:val="0"/>
        <w:adjustRightInd w:val="0"/>
      </w:pPr>
    </w:p>
    <w:p w14:paraId="379F187A" w14:textId="29B3AE59" w:rsidR="00BD578E" w:rsidRDefault="00BD578E" w:rsidP="00353778">
      <w:pPr>
        <w:rPr>
          <w:rFonts w:ascii="Times New Roman" w:hAnsi="Times New Roman"/>
          <w:szCs w:val="24"/>
        </w:rPr>
      </w:pPr>
    </w:p>
    <w:p w14:paraId="6D345A68" w14:textId="30319A47" w:rsidR="00492580" w:rsidRDefault="00492580" w:rsidP="00353778">
      <w:pPr>
        <w:rPr>
          <w:rFonts w:ascii="Times New Roman" w:hAnsi="Times New Roman"/>
          <w:szCs w:val="24"/>
        </w:rPr>
      </w:pPr>
    </w:p>
    <w:p w14:paraId="79F85FF8" w14:textId="3CFCE3BF" w:rsidR="00492580" w:rsidRDefault="00492580" w:rsidP="00353778">
      <w:pPr>
        <w:rPr>
          <w:rFonts w:ascii="Times New Roman" w:hAnsi="Times New Roman"/>
          <w:szCs w:val="24"/>
        </w:rPr>
      </w:pPr>
    </w:p>
    <w:p w14:paraId="4CB9F000" w14:textId="5C00380B" w:rsidR="00492580" w:rsidRDefault="00492580" w:rsidP="00353778">
      <w:pPr>
        <w:rPr>
          <w:rFonts w:ascii="Times New Roman" w:hAnsi="Times New Roman"/>
          <w:szCs w:val="24"/>
        </w:rPr>
      </w:pPr>
    </w:p>
    <w:p w14:paraId="0F72D4FE" w14:textId="636A6E1A" w:rsidR="00492580" w:rsidRDefault="00492580" w:rsidP="00353778">
      <w:pPr>
        <w:rPr>
          <w:rFonts w:ascii="Times New Roman" w:hAnsi="Times New Roman"/>
          <w:szCs w:val="24"/>
        </w:rPr>
      </w:pPr>
    </w:p>
    <w:p w14:paraId="53D397B3" w14:textId="77777777" w:rsidR="0021688A" w:rsidRDefault="0021688A">
      <w:r>
        <w:br w:type="page"/>
      </w:r>
    </w:p>
    <w:p w14:paraId="24F5BA7A" w14:textId="147827F5" w:rsidR="00492580" w:rsidRPr="0021688A" w:rsidRDefault="00492580" w:rsidP="0021688A">
      <w:pPr>
        <w:rPr>
          <w:rFonts w:ascii="Times New Roman" w:hAnsi="Times New Roman"/>
          <w:szCs w:val="24"/>
        </w:rPr>
      </w:pPr>
      <w:r w:rsidRPr="00AB6589">
        <w:lastRenderedPageBreak/>
        <w:t xml:space="preserve">The undersigned affirms that on or before 9:00 a.m. on </w:t>
      </w:r>
      <w:r w:rsidR="00021709">
        <w:t>August 7</w:t>
      </w:r>
      <w:r w:rsidRPr="00AB6589">
        <w:t>, 2018</w:t>
      </w:r>
      <w:r>
        <w:t xml:space="preserve">, he/she posted a copy of the </w:t>
      </w:r>
      <w:r w:rsidR="00766F20">
        <w:t xml:space="preserve">REVISED </w:t>
      </w:r>
      <w:r>
        <w:t>Notice of Intent to Act Upon a Regulation/Notice of Hearing for Adoption of Regulation of the State Publ</w:t>
      </w:r>
      <w:r w:rsidR="00021709">
        <w:t>ic Works Board for the September 6</w:t>
      </w:r>
      <w:r w:rsidRPr="00AB6589">
        <w:t xml:space="preserve">, 2018 meeting for the State Public Works Division Public Hearing in accordance with NRS 241.020; said </w:t>
      </w:r>
      <w:r>
        <w:t xml:space="preserve">Notice </w:t>
      </w:r>
      <w:r w:rsidRPr="00AB6589">
        <w:t>was posted at the following location:</w:t>
      </w:r>
    </w:p>
    <w:p w14:paraId="01FF9EA9" w14:textId="77777777" w:rsidR="00492580" w:rsidRPr="00AB6589" w:rsidRDefault="00492580" w:rsidP="00492580">
      <w:pPr>
        <w:jc w:val="center"/>
      </w:pPr>
    </w:p>
    <w:p w14:paraId="46765FAF" w14:textId="77777777" w:rsidR="00492580" w:rsidRPr="00AB6589" w:rsidRDefault="00492580" w:rsidP="00492580">
      <w:r w:rsidRPr="00AB6589">
        <w:t>Location: _____________________________________________</w:t>
      </w:r>
    </w:p>
    <w:p w14:paraId="46418F72" w14:textId="77777777" w:rsidR="00492580" w:rsidRPr="00AB6589" w:rsidRDefault="00492580" w:rsidP="00492580"/>
    <w:p w14:paraId="5C28F535" w14:textId="77777777" w:rsidR="00492580" w:rsidRPr="00AB6589" w:rsidRDefault="00492580" w:rsidP="00492580">
      <w:r w:rsidRPr="00AB6589">
        <w:t>Date &amp; Time Posted: ____________________________________</w:t>
      </w:r>
    </w:p>
    <w:p w14:paraId="2A53E891" w14:textId="77777777" w:rsidR="00492580" w:rsidRPr="00AB6589" w:rsidRDefault="00492580" w:rsidP="00492580"/>
    <w:p w14:paraId="700DD53F" w14:textId="77777777" w:rsidR="00492580" w:rsidRPr="00AB6589" w:rsidRDefault="00492580" w:rsidP="00492580">
      <w:r w:rsidRPr="00AB6589">
        <w:t>Signature: ____________________________________________</w:t>
      </w:r>
    </w:p>
    <w:p w14:paraId="5DBAB22B" w14:textId="77777777" w:rsidR="00492580" w:rsidRPr="00AB6589" w:rsidRDefault="00492580" w:rsidP="00492580"/>
    <w:p w14:paraId="5E520532" w14:textId="77777777" w:rsidR="00492580" w:rsidRPr="00AB6589" w:rsidRDefault="00492580" w:rsidP="00492580">
      <w:r w:rsidRPr="00AB6589">
        <w:t>Name &amp; title (PLEASE PRINT):____________________________</w:t>
      </w:r>
    </w:p>
    <w:p w14:paraId="0B9E2662" w14:textId="77777777" w:rsidR="00492580" w:rsidRPr="00AB6589" w:rsidRDefault="00492580" w:rsidP="00492580"/>
    <w:p w14:paraId="4D334190" w14:textId="77777777" w:rsidR="00492580" w:rsidRPr="00AB6589" w:rsidRDefault="00492580" w:rsidP="00492580">
      <w:r w:rsidRPr="00AB6589">
        <w:t>Return AFFIDAVIT OF POSTING to:</w:t>
      </w:r>
    </w:p>
    <w:p w14:paraId="4267017C" w14:textId="77777777" w:rsidR="00492580" w:rsidRPr="00AB6589" w:rsidRDefault="00492580" w:rsidP="00492580">
      <w:r w:rsidRPr="00AB6589">
        <w:t>Nevada State Public Works Division</w:t>
      </w:r>
    </w:p>
    <w:p w14:paraId="04B0D987" w14:textId="77777777" w:rsidR="00492580" w:rsidRPr="00AB6589" w:rsidRDefault="00492580" w:rsidP="00492580">
      <w:r w:rsidRPr="00AB6589">
        <w:t xml:space="preserve">Attn:  </w:t>
      </w:r>
      <w:r>
        <w:t>Scott Spangler</w:t>
      </w:r>
    </w:p>
    <w:p w14:paraId="0F95BD9A" w14:textId="77777777" w:rsidR="00492580" w:rsidRPr="00AB6589" w:rsidRDefault="00492580" w:rsidP="00492580">
      <w:r w:rsidRPr="00AB6589">
        <w:t>515 E. Musser Street, Suite 102</w:t>
      </w:r>
    </w:p>
    <w:p w14:paraId="7E978134" w14:textId="77777777" w:rsidR="00492580" w:rsidRPr="00AB6589" w:rsidRDefault="00492580" w:rsidP="00492580">
      <w:r w:rsidRPr="00AB6589">
        <w:t>Carson City NV 89701-4263</w:t>
      </w:r>
    </w:p>
    <w:p w14:paraId="154493F1" w14:textId="77777777" w:rsidR="00492580" w:rsidRPr="00AB6589" w:rsidRDefault="00492580" w:rsidP="00492580">
      <w:r w:rsidRPr="00AB6589">
        <w:t>(Phone) 775-684-4103</w:t>
      </w:r>
    </w:p>
    <w:p w14:paraId="02EC3555" w14:textId="77777777" w:rsidR="00492580" w:rsidRPr="00AB6589" w:rsidRDefault="00492580" w:rsidP="00492580">
      <w:r w:rsidRPr="00AB6589">
        <w:t>(Fax) 775-684-4142</w:t>
      </w:r>
    </w:p>
    <w:p w14:paraId="3AC6BADF" w14:textId="77777777" w:rsidR="00492580" w:rsidRDefault="00D41BC4" w:rsidP="00492580">
      <w:pPr>
        <w:autoSpaceDE w:val="0"/>
        <w:autoSpaceDN w:val="0"/>
        <w:adjustRightInd w:val="0"/>
      </w:pPr>
      <w:hyperlink r:id="rId9" w:history="1">
        <w:r w:rsidR="00492580" w:rsidRPr="00681EC8">
          <w:rPr>
            <w:rStyle w:val="Hyperlink"/>
          </w:rPr>
          <w:t>sspangler@admin.nv.gov</w:t>
        </w:r>
      </w:hyperlink>
    </w:p>
    <w:p w14:paraId="74FBD14E" w14:textId="77777777" w:rsidR="00492580" w:rsidRDefault="00492580" w:rsidP="00492580">
      <w:pPr>
        <w:autoSpaceDE w:val="0"/>
        <w:autoSpaceDN w:val="0"/>
        <w:adjustRightInd w:val="0"/>
      </w:pPr>
    </w:p>
    <w:p w14:paraId="72FFECF7" w14:textId="294B362C" w:rsidR="00492580" w:rsidRDefault="00492580" w:rsidP="00353778">
      <w:pPr>
        <w:rPr>
          <w:rFonts w:ascii="Times New Roman" w:hAnsi="Times New Roman"/>
          <w:szCs w:val="24"/>
        </w:rPr>
      </w:pPr>
    </w:p>
    <w:p w14:paraId="456A0050" w14:textId="21784D81" w:rsidR="00492580" w:rsidRDefault="00492580" w:rsidP="00353778">
      <w:pPr>
        <w:rPr>
          <w:rFonts w:ascii="Times New Roman" w:hAnsi="Times New Roman"/>
          <w:szCs w:val="24"/>
        </w:rPr>
      </w:pPr>
    </w:p>
    <w:p w14:paraId="1F421D84" w14:textId="5D78B5B9" w:rsidR="00492580" w:rsidRDefault="00492580" w:rsidP="00353778">
      <w:pPr>
        <w:rPr>
          <w:rFonts w:ascii="Times New Roman" w:hAnsi="Times New Roman"/>
          <w:szCs w:val="24"/>
        </w:rPr>
      </w:pPr>
    </w:p>
    <w:p w14:paraId="7AE06D5E" w14:textId="1E9BCFFC" w:rsidR="00492580" w:rsidRDefault="00492580" w:rsidP="00353778">
      <w:pPr>
        <w:rPr>
          <w:rFonts w:ascii="Times New Roman" w:hAnsi="Times New Roman"/>
          <w:szCs w:val="24"/>
        </w:rPr>
      </w:pPr>
    </w:p>
    <w:p w14:paraId="5A86ADEB" w14:textId="44BA99A4" w:rsidR="00492580" w:rsidRDefault="00492580" w:rsidP="00353778">
      <w:pPr>
        <w:rPr>
          <w:rFonts w:ascii="Times New Roman" w:hAnsi="Times New Roman"/>
          <w:szCs w:val="24"/>
        </w:rPr>
      </w:pPr>
    </w:p>
    <w:p w14:paraId="45A50869" w14:textId="36B9ACE7" w:rsidR="00492580" w:rsidRDefault="00492580" w:rsidP="00353778">
      <w:pPr>
        <w:rPr>
          <w:rFonts w:ascii="Times New Roman" w:hAnsi="Times New Roman"/>
          <w:szCs w:val="24"/>
        </w:rPr>
      </w:pPr>
    </w:p>
    <w:p w14:paraId="0C2AF123" w14:textId="0DEEC288" w:rsidR="00492580" w:rsidRDefault="00492580" w:rsidP="00353778">
      <w:pPr>
        <w:rPr>
          <w:rFonts w:ascii="Times New Roman" w:hAnsi="Times New Roman"/>
          <w:szCs w:val="24"/>
        </w:rPr>
      </w:pPr>
    </w:p>
    <w:p w14:paraId="1BA9896A" w14:textId="20467F2D" w:rsidR="00492580" w:rsidRDefault="00492580" w:rsidP="00353778">
      <w:pPr>
        <w:rPr>
          <w:rFonts w:ascii="Times New Roman" w:hAnsi="Times New Roman"/>
          <w:szCs w:val="24"/>
        </w:rPr>
      </w:pPr>
    </w:p>
    <w:p w14:paraId="4B89A801" w14:textId="533D84C1" w:rsidR="00492580" w:rsidRDefault="00492580" w:rsidP="00353778">
      <w:pPr>
        <w:rPr>
          <w:rFonts w:ascii="Times New Roman" w:hAnsi="Times New Roman"/>
          <w:szCs w:val="24"/>
        </w:rPr>
      </w:pPr>
    </w:p>
    <w:p w14:paraId="7A1AD167" w14:textId="0C350683" w:rsidR="00492580" w:rsidRDefault="00492580" w:rsidP="00353778">
      <w:pPr>
        <w:rPr>
          <w:rFonts w:ascii="Times New Roman" w:hAnsi="Times New Roman"/>
          <w:szCs w:val="24"/>
        </w:rPr>
      </w:pPr>
    </w:p>
    <w:p w14:paraId="694779EC" w14:textId="7E932544" w:rsidR="00492580" w:rsidRDefault="00492580" w:rsidP="00353778">
      <w:pPr>
        <w:rPr>
          <w:rFonts w:ascii="Times New Roman" w:hAnsi="Times New Roman"/>
          <w:szCs w:val="24"/>
        </w:rPr>
      </w:pPr>
    </w:p>
    <w:p w14:paraId="6E09A580" w14:textId="26C8AB96" w:rsidR="00492580" w:rsidRDefault="00492580" w:rsidP="00353778">
      <w:pPr>
        <w:rPr>
          <w:rFonts w:ascii="Times New Roman" w:hAnsi="Times New Roman"/>
          <w:szCs w:val="24"/>
        </w:rPr>
      </w:pPr>
    </w:p>
    <w:p w14:paraId="7B6B5BA7" w14:textId="77777777" w:rsidR="00492580" w:rsidRPr="005D3985" w:rsidRDefault="00492580" w:rsidP="00353778">
      <w:pPr>
        <w:rPr>
          <w:rFonts w:ascii="Times New Roman" w:hAnsi="Times New Roman"/>
          <w:szCs w:val="24"/>
        </w:rPr>
      </w:pPr>
    </w:p>
    <w:sectPr w:rsidR="00492580" w:rsidRPr="005D3985" w:rsidSect="00711F7E">
      <w:footerReference w:type="default" r:id="rId10"/>
      <w:headerReference w:type="first" r:id="rId11"/>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7B57" w14:textId="77777777" w:rsidR="00D41BC4" w:rsidRDefault="00D41BC4" w:rsidP="00001648">
      <w:r>
        <w:separator/>
      </w:r>
    </w:p>
  </w:endnote>
  <w:endnote w:type="continuationSeparator" w:id="0">
    <w:p w14:paraId="68311A86" w14:textId="77777777" w:rsidR="00D41BC4" w:rsidRDefault="00D41BC4" w:rsidP="0000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6460" w14:textId="5E825B17" w:rsidR="00AA02AA" w:rsidRPr="004328A4" w:rsidRDefault="00AA02AA" w:rsidP="004328A4">
    <w:pPr>
      <w:pStyle w:val="Header"/>
      <w:jc w:val="center"/>
      <w:rPr>
        <w:sz w:val="20"/>
      </w:rPr>
    </w:pPr>
    <w:r w:rsidRPr="004328A4">
      <w:rPr>
        <w:sz w:val="20"/>
      </w:rPr>
      <w:t xml:space="preserve">Page </w:t>
    </w:r>
    <w:r w:rsidR="00332E38" w:rsidRPr="004328A4">
      <w:rPr>
        <w:sz w:val="20"/>
      </w:rPr>
      <w:fldChar w:fldCharType="begin"/>
    </w:r>
    <w:r w:rsidRPr="004328A4">
      <w:rPr>
        <w:sz w:val="20"/>
      </w:rPr>
      <w:instrText xml:space="preserve"> PAGE   \* MERGEFORMAT </w:instrText>
    </w:r>
    <w:r w:rsidR="00332E38" w:rsidRPr="004328A4">
      <w:rPr>
        <w:sz w:val="20"/>
      </w:rPr>
      <w:fldChar w:fldCharType="separate"/>
    </w:r>
    <w:r w:rsidR="00766F20">
      <w:rPr>
        <w:noProof/>
        <w:sz w:val="20"/>
      </w:rPr>
      <w:t>5</w:t>
    </w:r>
    <w:r w:rsidR="00332E38" w:rsidRPr="004328A4">
      <w:rPr>
        <w:sz w:val="20"/>
      </w:rPr>
      <w:fldChar w:fldCharType="end"/>
    </w:r>
    <w:r w:rsidRPr="004328A4">
      <w:rPr>
        <w:sz w:val="20"/>
      </w:rPr>
      <w:t xml:space="preserve"> of </w:t>
    </w:r>
    <w:fldSimple w:instr=" NUMPAGES   \* MERGEFORMAT ">
      <w:r w:rsidR="00766F20" w:rsidRPr="00766F20">
        <w:rPr>
          <w:noProof/>
          <w:sz w:val="20"/>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52926" w14:textId="77777777" w:rsidR="00D41BC4" w:rsidRDefault="00D41BC4" w:rsidP="00001648">
      <w:r>
        <w:separator/>
      </w:r>
    </w:p>
  </w:footnote>
  <w:footnote w:type="continuationSeparator" w:id="0">
    <w:p w14:paraId="5E6EBA1E" w14:textId="77777777" w:rsidR="00D41BC4" w:rsidRDefault="00D41BC4" w:rsidP="00001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396944134"/>
  <w:bookmarkEnd w:id="1"/>
  <w:p w14:paraId="0C209A84" w14:textId="77777777" w:rsidR="00AA02AA" w:rsidRDefault="006049DF" w:rsidP="00D14680">
    <w:pPr>
      <w:pStyle w:val="MessageHeader"/>
      <w:pBdr>
        <w:bottom w:val="none" w:sz="0" w:space="0" w:color="auto"/>
        <w:between w:val="none" w:sz="0" w:space="0" w:color="auto"/>
      </w:pBdr>
      <w:tabs>
        <w:tab w:val="clear" w:pos="4320"/>
        <w:tab w:val="center" w:pos="360"/>
        <w:tab w:val="center" w:pos="4680"/>
        <w:tab w:val="left" w:pos="7380"/>
      </w:tabs>
      <w:spacing w:line="240" w:lineRule="auto"/>
      <w:ind w:left="-720" w:right="-720" w:firstLine="0"/>
      <w:jc w:val="center"/>
    </w:pPr>
    <w:r>
      <w:object w:dxaOrig="10785" w:dyaOrig="3824" w14:anchorId="70216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05pt;height:190.95pt">
          <v:imagedata r:id="rId1" o:title=""/>
        </v:shape>
        <o:OLEObject Type="Embed" ProgID="Word.Document.12" ShapeID="_x0000_i1025" DrawAspect="Content" ObjectID="_1594717343"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19A"/>
    <w:multiLevelType w:val="hybridMultilevel"/>
    <w:tmpl w:val="EDACA036"/>
    <w:lvl w:ilvl="0" w:tplc="A0EC183A">
      <w:start w:val="3"/>
      <w:numFmt w:val="decimal"/>
      <w:lvlText w:val="%1."/>
      <w:lvlJc w:val="left"/>
      <w:pPr>
        <w:tabs>
          <w:tab w:val="num" w:pos="1080"/>
        </w:tabs>
        <w:ind w:left="1080" w:hanging="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670CE7"/>
    <w:multiLevelType w:val="hybridMultilevel"/>
    <w:tmpl w:val="74D81AEC"/>
    <w:lvl w:ilvl="0" w:tplc="97D07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726DBB"/>
    <w:multiLevelType w:val="hybridMultilevel"/>
    <w:tmpl w:val="DA3CE2F4"/>
    <w:lvl w:ilvl="0" w:tplc="6478D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04AA3"/>
    <w:multiLevelType w:val="hybridMultilevel"/>
    <w:tmpl w:val="7F9AB81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1540B7"/>
    <w:multiLevelType w:val="hybridMultilevel"/>
    <w:tmpl w:val="C9B82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6D4FA8"/>
    <w:multiLevelType w:val="hybridMultilevel"/>
    <w:tmpl w:val="6696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48"/>
    <w:rsid w:val="00001648"/>
    <w:rsid w:val="00021709"/>
    <w:rsid w:val="00022A12"/>
    <w:rsid w:val="00045BFC"/>
    <w:rsid w:val="000536A2"/>
    <w:rsid w:val="00095816"/>
    <w:rsid w:val="00095C44"/>
    <w:rsid w:val="000A004A"/>
    <w:rsid w:val="000B24D7"/>
    <w:rsid w:val="00114CE5"/>
    <w:rsid w:val="00185CE7"/>
    <w:rsid w:val="001906EC"/>
    <w:rsid w:val="001912CE"/>
    <w:rsid w:val="00194987"/>
    <w:rsid w:val="001F6E00"/>
    <w:rsid w:val="0021688A"/>
    <w:rsid w:val="00216FAF"/>
    <w:rsid w:val="00255D60"/>
    <w:rsid w:val="0029248D"/>
    <w:rsid w:val="0029590E"/>
    <w:rsid w:val="002A2882"/>
    <w:rsid w:val="002C4736"/>
    <w:rsid w:val="002D4955"/>
    <w:rsid w:val="002D6A68"/>
    <w:rsid w:val="002F4235"/>
    <w:rsid w:val="00332E38"/>
    <w:rsid w:val="003453B9"/>
    <w:rsid w:val="00353778"/>
    <w:rsid w:val="00371966"/>
    <w:rsid w:val="00385A5F"/>
    <w:rsid w:val="003978C6"/>
    <w:rsid w:val="003A08F7"/>
    <w:rsid w:val="003B791E"/>
    <w:rsid w:val="003C0AAA"/>
    <w:rsid w:val="003F2F17"/>
    <w:rsid w:val="003F4981"/>
    <w:rsid w:val="003F5BEF"/>
    <w:rsid w:val="0041002C"/>
    <w:rsid w:val="004328A4"/>
    <w:rsid w:val="00446DB7"/>
    <w:rsid w:val="00455A85"/>
    <w:rsid w:val="00455EE5"/>
    <w:rsid w:val="00492580"/>
    <w:rsid w:val="004D674E"/>
    <w:rsid w:val="004E0553"/>
    <w:rsid w:val="004E78F1"/>
    <w:rsid w:val="004F1F43"/>
    <w:rsid w:val="005241C2"/>
    <w:rsid w:val="005366AD"/>
    <w:rsid w:val="005423D1"/>
    <w:rsid w:val="0056462A"/>
    <w:rsid w:val="00591CAF"/>
    <w:rsid w:val="005B3163"/>
    <w:rsid w:val="005C711A"/>
    <w:rsid w:val="005D3985"/>
    <w:rsid w:val="005E0FAB"/>
    <w:rsid w:val="006049DF"/>
    <w:rsid w:val="00682FB1"/>
    <w:rsid w:val="006A407E"/>
    <w:rsid w:val="006C0227"/>
    <w:rsid w:val="006D2125"/>
    <w:rsid w:val="006E0E14"/>
    <w:rsid w:val="006F50BF"/>
    <w:rsid w:val="00711F7E"/>
    <w:rsid w:val="0073441F"/>
    <w:rsid w:val="00740692"/>
    <w:rsid w:val="00750879"/>
    <w:rsid w:val="00760FA5"/>
    <w:rsid w:val="00766F20"/>
    <w:rsid w:val="007763FF"/>
    <w:rsid w:val="007B00B8"/>
    <w:rsid w:val="007B07BF"/>
    <w:rsid w:val="007E3D05"/>
    <w:rsid w:val="00817DFA"/>
    <w:rsid w:val="00830EEC"/>
    <w:rsid w:val="0084227C"/>
    <w:rsid w:val="0084363D"/>
    <w:rsid w:val="00886FA8"/>
    <w:rsid w:val="00891BC0"/>
    <w:rsid w:val="008A6E53"/>
    <w:rsid w:val="008C35CF"/>
    <w:rsid w:val="008D16D5"/>
    <w:rsid w:val="008D792F"/>
    <w:rsid w:val="008F27A7"/>
    <w:rsid w:val="008F3DD9"/>
    <w:rsid w:val="00910984"/>
    <w:rsid w:val="00910999"/>
    <w:rsid w:val="00921168"/>
    <w:rsid w:val="00921A2C"/>
    <w:rsid w:val="009268B9"/>
    <w:rsid w:val="00945BF9"/>
    <w:rsid w:val="009571EB"/>
    <w:rsid w:val="00995BDB"/>
    <w:rsid w:val="009B2796"/>
    <w:rsid w:val="009B3CC7"/>
    <w:rsid w:val="009B4913"/>
    <w:rsid w:val="009E5B57"/>
    <w:rsid w:val="00A17C9B"/>
    <w:rsid w:val="00A342A6"/>
    <w:rsid w:val="00A60669"/>
    <w:rsid w:val="00A706A4"/>
    <w:rsid w:val="00A74117"/>
    <w:rsid w:val="00A83E58"/>
    <w:rsid w:val="00A84FA5"/>
    <w:rsid w:val="00A9085E"/>
    <w:rsid w:val="00A978B2"/>
    <w:rsid w:val="00AA02AA"/>
    <w:rsid w:val="00AE5DCF"/>
    <w:rsid w:val="00AF2B06"/>
    <w:rsid w:val="00B015C9"/>
    <w:rsid w:val="00B02FBF"/>
    <w:rsid w:val="00B10785"/>
    <w:rsid w:val="00B53243"/>
    <w:rsid w:val="00B95653"/>
    <w:rsid w:val="00BA7AD9"/>
    <w:rsid w:val="00BD18B6"/>
    <w:rsid w:val="00BD578E"/>
    <w:rsid w:val="00BE0E33"/>
    <w:rsid w:val="00BF024E"/>
    <w:rsid w:val="00BF152E"/>
    <w:rsid w:val="00C32955"/>
    <w:rsid w:val="00CA55CC"/>
    <w:rsid w:val="00CB3D83"/>
    <w:rsid w:val="00CE2908"/>
    <w:rsid w:val="00D14680"/>
    <w:rsid w:val="00D250F1"/>
    <w:rsid w:val="00D272C8"/>
    <w:rsid w:val="00D37B69"/>
    <w:rsid w:val="00D41A32"/>
    <w:rsid w:val="00D41BC4"/>
    <w:rsid w:val="00D477FF"/>
    <w:rsid w:val="00D5704A"/>
    <w:rsid w:val="00D60B87"/>
    <w:rsid w:val="00D64B69"/>
    <w:rsid w:val="00D767CD"/>
    <w:rsid w:val="00D857FE"/>
    <w:rsid w:val="00D92F24"/>
    <w:rsid w:val="00D95787"/>
    <w:rsid w:val="00DB3140"/>
    <w:rsid w:val="00DC357E"/>
    <w:rsid w:val="00E1138C"/>
    <w:rsid w:val="00E176E2"/>
    <w:rsid w:val="00E30B4F"/>
    <w:rsid w:val="00E54700"/>
    <w:rsid w:val="00E72430"/>
    <w:rsid w:val="00E741D9"/>
    <w:rsid w:val="00E847AC"/>
    <w:rsid w:val="00EA251F"/>
    <w:rsid w:val="00EB6584"/>
    <w:rsid w:val="00EB7074"/>
    <w:rsid w:val="00EE3903"/>
    <w:rsid w:val="00F12B45"/>
    <w:rsid w:val="00F27390"/>
    <w:rsid w:val="00F30869"/>
    <w:rsid w:val="00F376AD"/>
    <w:rsid w:val="00F45B23"/>
    <w:rsid w:val="00F629CE"/>
    <w:rsid w:val="00F710BF"/>
    <w:rsid w:val="00F751F1"/>
    <w:rsid w:val="00F8596B"/>
    <w:rsid w:val="00F95CD9"/>
    <w:rsid w:val="00FC5DCA"/>
    <w:rsid w:val="00FE1196"/>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2EBD4AEF"/>
  <w15:docId w15:val="{718CF6FD-8237-45DB-8746-941A0671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227"/>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648"/>
    <w:pPr>
      <w:tabs>
        <w:tab w:val="center" w:pos="4680"/>
        <w:tab w:val="right" w:pos="9360"/>
      </w:tabs>
    </w:pPr>
  </w:style>
  <w:style w:type="character" w:customStyle="1" w:styleId="HeaderChar">
    <w:name w:val="Header Char"/>
    <w:basedOn w:val="DefaultParagraphFont"/>
    <w:link w:val="Header"/>
    <w:uiPriority w:val="99"/>
    <w:rsid w:val="00001648"/>
  </w:style>
  <w:style w:type="paragraph" w:styleId="Footer">
    <w:name w:val="footer"/>
    <w:basedOn w:val="Normal"/>
    <w:link w:val="FooterChar"/>
    <w:uiPriority w:val="99"/>
    <w:unhideWhenUsed/>
    <w:rsid w:val="00001648"/>
    <w:pPr>
      <w:tabs>
        <w:tab w:val="center" w:pos="4680"/>
        <w:tab w:val="right" w:pos="9360"/>
      </w:tabs>
    </w:pPr>
  </w:style>
  <w:style w:type="character" w:customStyle="1" w:styleId="FooterChar">
    <w:name w:val="Footer Char"/>
    <w:basedOn w:val="DefaultParagraphFont"/>
    <w:link w:val="Footer"/>
    <w:uiPriority w:val="99"/>
    <w:rsid w:val="00001648"/>
  </w:style>
  <w:style w:type="paragraph" w:styleId="MessageHeader">
    <w:name w:val="Message Header"/>
    <w:basedOn w:val="BodyText"/>
    <w:link w:val="MessageHeaderChar"/>
    <w:rsid w:val="00001648"/>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hAnsi="Garamond"/>
      <w:spacing w:val="-5"/>
    </w:rPr>
  </w:style>
  <w:style w:type="character" w:customStyle="1" w:styleId="MessageHeaderChar">
    <w:name w:val="Message Header Char"/>
    <w:basedOn w:val="DefaultParagraphFont"/>
    <w:link w:val="MessageHeader"/>
    <w:rsid w:val="00001648"/>
    <w:rPr>
      <w:rFonts w:ascii="Garamond" w:eastAsia="Times New Roman" w:hAnsi="Garamond" w:cs="Times New Roman"/>
      <w:spacing w:val="-5"/>
      <w:szCs w:val="20"/>
    </w:rPr>
  </w:style>
  <w:style w:type="paragraph" w:styleId="BodyText">
    <w:name w:val="Body Text"/>
    <w:basedOn w:val="Normal"/>
    <w:link w:val="BodyTextChar"/>
    <w:uiPriority w:val="99"/>
    <w:semiHidden/>
    <w:unhideWhenUsed/>
    <w:rsid w:val="00001648"/>
    <w:pPr>
      <w:spacing w:after="120"/>
    </w:pPr>
  </w:style>
  <w:style w:type="character" w:customStyle="1" w:styleId="BodyTextChar">
    <w:name w:val="Body Text Char"/>
    <w:basedOn w:val="DefaultParagraphFont"/>
    <w:link w:val="BodyText"/>
    <w:uiPriority w:val="99"/>
    <w:semiHidden/>
    <w:rsid w:val="00001648"/>
  </w:style>
  <w:style w:type="paragraph" w:styleId="ListParagraph">
    <w:name w:val="List Paragraph"/>
    <w:basedOn w:val="Normal"/>
    <w:uiPriority w:val="34"/>
    <w:qFormat/>
    <w:rsid w:val="00D64B69"/>
    <w:pPr>
      <w:ind w:left="720"/>
      <w:contextualSpacing/>
    </w:pPr>
  </w:style>
  <w:style w:type="paragraph" w:styleId="BalloonText">
    <w:name w:val="Balloon Text"/>
    <w:basedOn w:val="Normal"/>
    <w:link w:val="BalloonTextChar"/>
    <w:uiPriority w:val="99"/>
    <w:semiHidden/>
    <w:unhideWhenUsed/>
    <w:rsid w:val="0056462A"/>
    <w:rPr>
      <w:rFonts w:ascii="Tahoma" w:hAnsi="Tahoma" w:cs="Tahoma"/>
      <w:sz w:val="16"/>
      <w:szCs w:val="16"/>
    </w:rPr>
  </w:style>
  <w:style w:type="character" w:customStyle="1" w:styleId="BalloonTextChar">
    <w:name w:val="Balloon Text Char"/>
    <w:basedOn w:val="DefaultParagraphFont"/>
    <w:link w:val="BalloonText"/>
    <w:uiPriority w:val="99"/>
    <w:semiHidden/>
    <w:rsid w:val="0056462A"/>
    <w:rPr>
      <w:rFonts w:ascii="Tahoma" w:eastAsia="Times New Roman" w:hAnsi="Tahoma" w:cs="Tahoma"/>
      <w:sz w:val="16"/>
      <w:szCs w:val="16"/>
    </w:rPr>
  </w:style>
  <w:style w:type="character" w:styleId="Hyperlink">
    <w:name w:val="Hyperlink"/>
    <w:rsid w:val="00492580"/>
    <w:rPr>
      <w:color w:val="0000FF"/>
      <w:u w:val="single"/>
    </w:rPr>
  </w:style>
  <w:style w:type="character" w:styleId="CommentReference">
    <w:name w:val="annotation reference"/>
    <w:rsid w:val="00492580"/>
    <w:rPr>
      <w:sz w:val="16"/>
      <w:szCs w:val="16"/>
    </w:rPr>
  </w:style>
  <w:style w:type="paragraph" w:styleId="CommentText">
    <w:name w:val="annotation text"/>
    <w:basedOn w:val="Normal"/>
    <w:link w:val="CommentTextChar"/>
    <w:rsid w:val="00492580"/>
    <w:rPr>
      <w:rFonts w:ascii="Times New Roman" w:hAnsi="Times New Roman"/>
      <w:sz w:val="20"/>
    </w:rPr>
  </w:style>
  <w:style w:type="character" w:customStyle="1" w:styleId="CommentTextChar">
    <w:name w:val="Comment Text Char"/>
    <w:basedOn w:val="DefaultParagraphFont"/>
    <w:link w:val="CommentText"/>
    <w:rsid w:val="004925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7FF"/>
    <w:rPr>
      <w:rFonts w:ascii="Arial" w:hAnsi="Arial"/>
      <w:b/>
      <w:bCs/>
    </w:rPr>
  </w:style>
  <w:style w:type="character" w:customStyle="1" w:styleId="CommentSubjectChar">
    <w:name w:val="Comment Subject Char"/>
    <w:basedOn w:val="CommentTextChar"/>
    <w:link w:val="CommentSubject"/>
    <w:uiPriority w:val="99"/>
    <w:semiHidden/>
    <w:rsid w:val="00D477FF"/>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4429">
      <w:bodyDiv w:val="1"/>
      <w:marLeft w:val="0"/>
      <w:marRight w:val="0"/>
      <w:marTop w:val="0"/>
      <w:marBottom w:val="0"/>
      <w:divBdr>
        <w:top w:val="none" w:sz="0" w:space="0" w:color="auto"/>
        <w:left w:val="none" w:sz="0" w:space="0" w:color="auto"/>
        <w:bottom w:val="none" w:sz="0" w:space="0" w:color="auto"/>
        <w:right w:val="none" w:sz="0" w:space="0" w:color="auto"/>
      </w:divBdr>
    </w:div>
    <w:div w:id="1609241058">
      <w:bodyDiv w:val="1"/>
      <w:marLeft w:val="0"/>
      <w:marRight w:val="0"/>
      <w:marTop w:val="0"/>
      <w:marBottom w:val="0"/>
      <w:divBdr>
        <w:top w:val="none" w:sz="0" w:space="0" w:color="auto"/>
        <w:left w:val="none" w:sz="0" w:space="0" w:color="auto"/>
        <w:bottom w:val="none" w:sz="0" w:space="0" w:color="auto"/>
        <w:right w:val="none" w:sz="0" w:space="0" w:color="auto"/>
      </w:divBdr>
    </w:div>
    <w:div w:id="16772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pangler@admin.nv.gov" TargetMode="Externa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8DD3-2184-46AE-ADFD-E818EBD4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hfatzer</dc:creator>
  <cp:lastModifiedBy>Susan K. Stewart</cp:lastModifiedBy>
  <cp:revision>2</cp:revision>
  <cp:lastPrinted>2018-07-20T17:30:00Z</cp:lastPrinted>
  <dcterms:created xsi:type="dcterms:W3CDTF">2018-08-02T19:16:00Z</dcterms:created>
  <dcterms:modified xsi:type="dcterms:W3CDTF">2018-08-02T19:16:00Z</dcterms:modified>
</cp:coreProperties>
</file>